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F3F426F" w14:textId="33A91544" w:rsidR="009260DE" w:rsidRPr="00FB6FD5" w:rsidRDefault="0021526C" w:rsidP="00FB6FD5">
      <w:pPr>
        <w:rPr>
          <w:b/>
          <w:sz w:val="24"/>
          <w:szCs w:val="24"/>
        </w:rPr>
      </w:pPr>
      <w:r w:rsidRPr="00FB6FD5">
        <w:rPr>
          <w:noProof/>
          <w:sz w:val="24"/>
          <w:szCs w:val="24"/>
          <w:lang w:eastAsia="da-DK"/>
        </w:rPr>
        <w:drawing>
          <wp:anchor distT="0" distB="0" distL="114300" distR="114300" simplePos="0" relativeHeight="251658240" behindDoc="0" locked="0" layoutInCell="1" allowOverlap="1" wp14:anchorId="5590A125" wp14:editId="2882ED5F">
            <wp:simplePos x="0" y="0"/>
            <wp:positionH relativeFrom="column">
              <wp:posOffset>0</wp:posOffset>
            </wp:positionH>
            <wp:positionV relativeFrom="paragraph">
              <wp:posOffset>76200</wp:posOffset>
            </wp:positionV>
            <wp:extent cx="2428875" cy="685800"/>
            <wp:effectExtent l="0" t="0" r="9525" b="0"/>
            <wp:wrapSquare wrapText="bothSides"/>
            <wp:docPr id="1" name="Billede 3" descr="C:\Users\marh\AppData\Local\Microsoft\Windows\Temporary Internet Files\Content.Outlook\3DQ1N8R9\LMST_auto_st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lede 3" descr="C:\Users\marh\AppData\Local\Microsoft\Windows\Temporary Internet Files\Content.Outlook\3DQ1N8R9\LMST_auto_stor.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28875" cy="685800"/>
                    </a:xfrm>
                    <a:prstGeom prst="rect">
                      <a:avLst/>
                    </a:prstGeom>
                    <a:noFill/>
                    <a:ln>
                      <a:noFill/>
                    </a:ln>
                  </pic:spPr>
                </pic:pic>
              </a:graphicData>
            </a:graphic>
          </wp:anchor>
        </w:drawing>
      </w:r>
      <w:r w:rsidR="00C60CCD" w:rsidRPr="00FB6FD5">
        <w:rPr>
          <w:sz w:val="24"/>
          <w:szCs w:val="24"/>
        </w:rPr>
        <w:br w:type="textWrapping" w:clear="all"/>
      </w:r>
    </w:p>
    <w:p w14:paraId="28E457D2" w14:textId="70A5F7BF" w:rsidR="009260DE" w:rsidRPr="00FB6FD5" w:rsidRDefault="009260DE" w:rsidP="009260DE">
      <w:pPr>
        <w:pStyle w:val="Titel"/>
        <w:tabs>
          <w:tab w:val="right" w:pos="9356"/>
        </w:tabs>
        <w:jc w:val="left"/>
        <w:rPr>
          <w:b w:val="0"/>
          <w:szCs w:val="24"/>
          <w:lang w:eastAsia="en-US"/>
        </w:rPr>
      </w:pPr>
      <w:r w:rsidRPr="00FB6FD5">
        <w:rPr>
          <w:b w:val="0"/>
          <w:szCs w:val="24"/>
          <w:lang w:eastAsia="en-US"/>
        </w:rPr>
        <w:tab/>
      </w:r>
      <w:r w:rsidR="009174DB" w:rsidRPr="009174DB">
        <w:rPr>
          <w:szCs w:val="24"/>
          <w:lang w:eastAsia="en-US"/>
        </w:rPr>
        <w:t>10</w:t>
      </w:r>
      <w:r w:rsidR="00102CF4" w:rsidRPr="009174DB">
        <w:rPr>
          <w:szCs w:val="24"/>
        </w:rPr>
        <w:t>.</w:t>
      </w:r>
      <w:r w:rsidR="00DE45DD" w:rsidRPr="009174DB">
        <w:rPr>
          <w:szCs w:val="24"/>
        </w:rPr>
        <w:t xml:space="preserve"> </w:t>
      </w:r>
      <w:r w:rsidR="009174DB">
        <w:rPr>
          <w:szCs w:val="24"/>
        </w:rPr>
        <w:t>december</w:t>
      </w:r>
      <w:r w:rsidR="00102CF4">
        <w:rPr>
          <w:szCs w:val="24"/>
        </w:rPr>
        <w:t xml:space="preserve"> 202</w:t>
      </w:r>
      <w:r w:rsidR="009174DB">
        <w:rPr>
          <w:szCs w:val="24"/>
        </w:rPr>
        <w:t>5</w:t>
      </w:r>
    </w:p>
    <w:p w14:paraId="5B09CF4E" w14:textId="77777777" w:rsidR="009260DE" w:rsidRPr="00FB6FD5" w:rsidRDefault="009260DE" w:rsidP="009260DE">
      <w:pPr>
        <w:pStyle w:val="Titel"/>
        <w:tabs>
          <w:tab w:val="left" w:pos="8222"/>
        </w:tabs>
        <w:jc w:val="left"/>
        <w:rPr>
          <w:b w:val="0"/>
          <w:szCs w:val="24"/>
        </w:rPr>
      </w:pPr>
    </w:p>
    <w:p w14:paraId="2262D022" w14:textId="77777777" w:rsidR="009260DE" w:rsidRPr="00FB6FD5" w:rsidRDefault="009260DE" w:rsidP="009260DE">
      <w:pPr>
        <w:pStyle w:val="Titel"/>
        <w:jc w:val="left"/>
        <w:rPr>
          <w:b w:val="0"/>
          <w:szCs w:val="24"/>
        </w:rPr>
      </w:pPr>
    </w:p>
    <w:p w14:paraId="43D7784D" w14:textId="77777777" w:rsidR="009260DE" w:rsidRPr="00FB6FD5" w:rsidRDefault="009260DE" w:rsidP="009260DE">
      <w:pPr>
        <w:pStyle w:val="Titel"/>
        <w:jc w:val="left"/>
        <w:rPr>
          <w:b w:val="0"/>
          <w:szCs w:val="24"/>
        </w:rPr>
      </w:pPr>
    </w:p>
    <w:p w14:paraId="3C2EF48B" w14:textId="77777777" w:rsidR="009260DE" w:rsidRPr="00FB6FD5" w:rsidRDefault="009260DE" w:rsidP="009260DE">
      <w:pPr>
        <w:jc w:val="center"/>
        <w:rPr>
          <w:b/>
          <w:sz w:val="24"/>
          <w:szCs w:val="24"/>
        </w:rPr>
      </w:pPr>
      <w:r w:rsidRPr="00FB6FD5">
        <w:rPr>
          <w:b/>
          <w:sz w:val="24"/>
          <w:szCs w:val="24"/>
        </w:rPr>
        <w:t>PRODUKTRESUMÉ</w:t>
      </w:r>
    </w:p>
    <w:p w14:paraId="706858C7" w14:textId="77777777" w:rsidR="009260DE" w:rsidRPr="00FB6FD5" w:rsidRDefault="009260DE" w:rsidP="009260DE">
      <w:pPr>
        <w:jc w:val="center"/>
        <w:rPr>
          <w:b/>
          <w:sz w:val="24"/>
          <w:szCs w:val="24"/>
        </w:rPr>
      </w:pPr>
    </w:p>
    <w:p w14:paraId="6E22B3CA" w14:textId="77777777" w:rsidR="009260DE" w:rsidRPr="00FB6FD5" w:rsidRDefault="009260DE" w:rsidP="009260DE">
      <w:pPr>
        <w:jc w:val="center"/>
        <w:rPr>
          <w:b/>
          <w:sz w:val="24"/>
          <w:szCs w:val="24"/>
        </w:rPr>
      </w:pPr>
      <w:r w:rsidRPr="00FB6FD5">
        <w:rPr>
          <w:b/>
          <w:sz w:val="24"/>
          <w:szCs w:val="24"/>
        </w:rPr>
        <w:t>for</w:t>
      </w:r>
    </w:p>
    <w:p w14:paraId="445842FF" w14:textId="77777777" w:rsidR="000B058C" w:rsidRPr="00FB6FD5" w:rsidRDefault="000B058C" w:rsidP="009260DE">
      <w:pPr>
        <w:jc w:val="center"/>
        <w:rPr>
          <w:b/>
          <w:sz w:val="24"/>
          <w:szCs w:val="24"/>
        </w:rPr>
      </w:pPr>
    </w:p>
    <w:p w14:paraId="090EF8CC" w14:textId="2BFD01DE" w:rsidR="009260DE" w:rsidRPr="00FB6FD5" w:rsidRDefault="00CA6AC6" w:rsidP="009260DE">
      <w:pPr>
        <w:jc w:val="center"/>
        <w:rPr>
          <w:b/>
          <w:sz w:val="24"/>
          <w:szCs w:val="24"/>
        </w:rPr>
      </w:pPr>
      <w:proofErr w:type="spellStart"/>
      <w:r w:rsidRPr="00FB6FD5">
        <w:rPr>
          <w:b/>
          <w:sz w:val="24"/>
          <w:szCs w:val="24"/>
        </w:rPr>
        <w:t>Metformin</w:t>
      </w:r>
      <w:proofErr w:type="spellEnd"/>
      <w:r w:rsidRPr="00FB6FD5">
        <w:rPr>
          <w:b/>
          <w:sz w:val="24"/>
          <w:szCs w:val="24"/>
        </w:rPr>
        <w:t xml:space="preserve"> </w:t>
      </w:r>
      <w:r w:rsidR="00BB21D1">
        <w:rPr>
          <w:b/>
          <w:sz w:val="24"/>
          <w:szCs w:val="24"/>
        </w:rPr>
        <w:t>"</w:t>
      </w:r>
      <w:proofErr w:type="spellStart"/>
      <w:r w:rsidR="009405C7" w:rsidRPr="00FB6FD5">
        <w:rPr>
          <w:b/>
          <w:sz w:val="24"/>
          <w:szCs w:val="24"/>
        </w:rPr>
        <w:t>Zentiva</w:t>
      </w:r>
      <w:proofErr w:type="spellEnd"/>
      <w:r w:rsidR="00BB21D1">
        <w:rPr>
          <w:b/>
          <w:sz w:val="24"/>
          <w:szCs w:val="24"/>
        </w:rPr>
        <w:t>"</w:t>
      </w:r>
      <w:r w:rsidR="009405C7" w:rsidRPr="00FB6FD5">
        <w:rPr>
          <w:b/>
          <w:sz w:val="24"/>
          <w:szCs w:val="24"/>
        </w:rPr>
        <w:t>, filmovertrukne tabletter</w:t>
      </w:r>
    </w:p>
    <w:p w14:paraId="1E6B5A84" w14:textId="77777777" w:rsidR="009260DE" w:rsidRPr="00FB6FD5" w:rsidRDefault="009260DE" w:rsidP="009260DE">
      <w:pPr>
        <w:jc w:val="both"/>
        <w:rPr>
          <w:sz w:val="24"/>
          <w:szCs w:val="24"/>
        </w:rPr>
      </w:pPr>
    </w:p>
    <w:p w14:paraId="177C3A78" w14:textId="77777777" w:rsidR="009260DE" w:rsidRPr="00FB6FD5" w:rsidRDefault="009260DE" w:rsidP="009260DE">
      <w:pPr>
        <w:jc w:val="both"/>
        <w:rPr>
          <w:sz w:val="24"/>
          <w:szCs w:val="24"/>
        </w:rPr>
      </w:pPr>
    </w:p>
    <w:p w14:paraId="13DBD022" w14:textId="77777777" w:rsidR="009260DE" w:rsidRPr="00FB6FD5" w:rsidRDefault="009260DE" w:rsidP="009260DE">
      <w:pPr>
        <w:tabs>
          <w:tab w:val="left" w:pos="851"/>
        </w:tabs>
        <w:ind w:left="851" w:hanging="851"/>
        <w:rPr>
          <w:b/>
          <w:sz w:val="24"/>
          <w:szCs w:val="24"/>
        </w:rPr>
      </w:pPr>
      <w:r w:rsidRPr="00FB6FD5">
        <w:rPr>
          <w:b/>
          <w:sz w:val="24"/>
          <w:szCs w:val="24"/>
        </w:rPr>
        <w:t>0.</w:t>
      </w:r>
      <w:r w:rsidRPr="00FB6FD5">
        <w:rPr>
          <w:b/>
          <w:sz w:val="24"/>
          <w:szCs w:val="24"/>
        </w:rPr>
        <w:tab/>
        <w:t>D.SP.NR.</w:t>
      </w:r>
    </w:p>
    <w:p w14:paraId="72CC6737" w14:textId="61C88AFC" w:rsidR="009260DE" w:rsidRPr="00FB6FD5" w:rsidRDefault="00577B5A" w:rsidP="009260DE">
      <w:pPr>
        <w:tabs>
          <w:tab w:val="left" w:pos="851"/>
        </w:tabs>
        <w:ind w:left="851"/>
        <w:rPr>
          <w:sz w:val="24"/>
          <w:szCs w:val="24"/>
        </w:rPr>
      </w:pPr>
      <w:r w:rsidRPr="00FB6FD5">
        <w:rPr>
          <w:sz w:val="24"/>
          <w:szCs w:val="24"/>
        </w:rPr>
        <w:t>32064</w:t>
      </w:r>
    </w:p>
    <w:p w14:paraId="26A09208" w14:textId="77777777" w:rsidR="009260DE" w:rsidRPr="00FB6FD5" w:rsidRDefault="009260DE" w:rsidP="009260DE">
      <w:pPr>
        <w:tabs>
          <w:tab w:val="left" w:pos="851"/>
        </w:tabs>
        <w:ind w:left="851"/>
        <w:rPr>
          <w:sz w:val="24"/>
          <w:szCs w:val="24"/>
        </w:rPr>
      </w:pPr>
    </w:p>
    <w:p w14:paraId="790F09DB" w14:textId="77777777" w:rsidR="009260DE" w:rsidRPr="00FB6FD5" w:rsidRDefault="009260DE" w:rsidP="009260DE">
      <w:pPr>
        <w:tabs>
          <w:tab w:val="left" w:pos="851"/>
        </w:tabs>
        <w:ind w:left="851" w:hanging="851"/>
        <w:rPr>
          <w:b/>
          <w:sz w:val="24"/>
          <w:szCs w:val="24"/>
        </w:rPr>
      </w:pPr>
      <w:r w:rsidRPr="00FB6FD5">
        <w:rPr>
          <w:b/>
          <w:sz w:val="24"/>
          <w:szCs w:val="24"/>
        </w:rPr>
        <w:t>1.</w:t>
      </w:r>
      <w:r w:rsidRPr="00FB6FD5">
        <w:rPr>
          <w:b/>
          <w:sz w:val="24"/>
          <w:szCs w:val="24"/>
        </w:rPr>
        <w:tab/>
        <w:t>LÆGEMIDLETS NAVN</w:t>
      </w:r>
    </w:p>
    <w:p w14:paraId="50FA054D" w14:textId="3D397DA2" w:rsidR="009260DE" w:rsidRPr="00FB6FD5" w:rsidRDefault="009405C7" w:rsidP="009260DE">
      <w:pPr>
        <w:tabs>
          <w:tab w:val="left" w:pos="851"/>
        </w:tabs>
        <w:ind w:left="851"/>
        <w:rPr>
          <w:sz w:val="24"/>
          <w:szCs w:val="24"/>
        </w:rPr>
      </w:pPr>
      <w:proofErr w:type="spellStart"/>
      <w:r w:rsidRPr="00FB6FD5">
        <w:rPr>
          <w:sz w:val="24"/>
          <w:szCs w:val="24"/>
        </w:rPr>
        <w:t>Metformin</w:t>
      </w:r>
      <w:proofErr w:type="spellEnd"/>
      <w:r w:rsidRPr="00FB6FD5">
        <w:rPr>
          <w:sz w:val="24"/>
          <w:szCs w:val="24"/>
        </w:rPr>
        <w:t xml:space="preserve"> </w:t>
      </w:r>
      <w:r w:rsidR="00BB21D1">
        <w:rPr>
          <w:sz w:val="24"/>
          <w:szCs w:val="24"/>
        </w:rPr>
        <w:t>"</w:t>
      </w:r>
      <w:proofErr w:type="spellStart"/>
      <w:r w:rsidRPr="00FB6FD5">
        <w:rPr>
          <w:sz w:val="24"/>
          <w:szCs w:val="24"/>
        </w:rPr>
        <w:t>Zentiva</w:t>
      </w:r>
      <w:proofErr w:type="spellEnd"/>
      <w:r w:rsidR="00BB21D1">
        <w:rPr>
          <w:sz w:val="24"/>
          <w:szCs w:val="24"/>
        </w:rPr>
        <w:t>"</w:t>
      </w:r>
    </w:p>
    <w:p w14:paraId="22AA46CC" w14:textId="77777777" w:rsidR="009260DE" w:rsidRPr="00FB6FD5" w:rsidRDefault="009260DE" w:rsidP="009260DE">
      <w:pPr>
        <w:tabs>
          <w:tab w:val="left" w:pos="851"/>
        </w:tabs>
        <w:ind w:left="851"/>
        <w:rPr>
          <w:sz w:val="24"/>
          <w:szCs w:val="24"/>
        </w:rPr>
      </w:pPr>
    </w:p>
    <w:p w14:paraId="796AC231" w14:textId="77777777" w:rsidR="009260DE" w:rsidRPr="00FB6FD5" w:rsidRDefault="009260DE" w:rsidP="009260DE">
      <w:pPr>
        <w:tabs>
          <w:tab w:val="left" w:pos="851"/>
        </w:tabs>
        <w:ind w:left="851" w:hanging="851"/>
        <w:rPr>
          <w:b/>
          <w:sz w:val="24"/>
          <w:szCs w:val="24"/>
        </w:rPr>
      </w:pPr>
      <w:r w:rsidRPr="00FB6FD5">
        <w:rPr>
          <w:b/>
          <w:sz w:val="24"/>
          <w:szCs w:val="24"/>
        </w:rPr>
        <w:t>2.</w:t>
      </w:r>
      <w:r w:rsidRPr="00FB6FD5">
        <w:rPr>
          <w:b/>
          <w:sz w:val="24"/>
          <w:szCs w:val="24"/>
        </w:rPr>
        <w:tab/>
        <w:t>KVALITATIV OG KVANTITATIV SAMMENSÆTNING</w:t>
      </w:r>
    </w:p>
    <w:p w14:paraId="357DF46B" w14:textId="46EF8B81" w:rsidR="00577B5A" w:rsidRPr="00FB6FD5" w:rsidRDefault="00577B5A" w:rsidP="0060029A">
      <w:pPr>
        <w:ind w:left="851"/>
        <w:rPr>
          <w:sz w:val="24"/>
          <w:szCs w:val="24"/>
        </w:rPr>
      </w:pPr>
      <w:r w:rsidRPr="00FB6FD5">
        <w:rPr>
          <w:sz w:val="24"/>
          <w:szCs w:val="24"/>
        </w:rPr>
        <w:t xml:space="preserve">Hver </w:t>
      </w:r>
      <w:proofErr w:type="spellStart"/>
      <w:r w:rsidRPr="00FB6FD5">
        <w:rPr>
          <w:sz w:val="24"/>
          <w:szCs w:val="24"/>
        </w:rPr>
        <w:t>Metformin</w:t>
      </w:r>
      <w:proofErr w:type="spellEnd"/>
      <w:r w:rsidRPr="00FB6FD5">
        <w:rPr>
          <w:sz w:val="24"/>
          <w:szCs w:val="24"/>
        </w:rPr>
        <w:t xml:space="preserve"> </w:t>
      </w:r>
      <w:r w:rsidR="00BB21D1">
        <w:rPr>
          <w:sz w:val="24"/>
          <w:szCs w:val="24"/>
        </w:rPr>
        <w:t>"</w:t>
      </w:r>
      <w:proofErr w:type="spellStart"/>
      <w:r w:rsidRPr="00FB6FD5">
        <w:rPr>
          <w:sz w:val="24"/>
          <w:szCs w:val="24"/>
        </w:rPr>
        <w:t>Zentiva</w:t>
      </w:r>
      <w:proofErr w:type="spellEnd"/>
      <w:r w:rsidR="00BB21D1">
        <w:rPr>
          <w:sz w:val="24"/>
          <w:szCs w:val="24"/>
        </w:rPr>
        <w:t>"</w:t>
      </w:r>
      <w:r w:rsidRPr="00FB6FD5">
        <w:rPr>
          <w:sz w:val="24"/>
          <w:szCs w:val="24"/>
        </w:rPr>
        <w:t xml:space="preserve"> 500 mg filmovertrukket tablet indeholder 500 mg </w:t>
      </w:r>
      <w:bookmarkStart w:id="0" w:name="_Hlk108694467"/>
      <w:proofErr w:type="spellStart"/>
      <w:r w:rsidRPr="00FB6FD5">
        <w:rPr>
          <w:sz w:val="24"/>
          <w:szCs w:val="24"/>
        </w:rPr>
        <w:t>metforminhydrochlorid</w:t>
      </w:r>
      <w:bookmarkEnd w:id="0"/>
      <w:proofErr w:type="spellEnd"/>
      <w:r w:rsidRPr="00FB6FD5">
        <w:rPr>
          <w:sz w:val="24"/>
          <w:szCs w:val="24"/>
        </w:rPr>
        <w:t xml:space="preserve"> svarende til 390 mg </w:t>
      </w:r>
      <w:proofErr w:type="spellStart"/>
      <w:r w:rsidRPr="00FB6FD5">
        <w:rPr>
          <w:sz w:val="24"/>
          <w:szCs w:val="24"/>
        </w:rPr>
        <w:t>metformin</w:t>
      </w:r>
      <w:proofErr w:type="spellEnd"/>
      <w:r w:rsidRPr="00FB6FD5">
        <w:rPr>
          <w:sz w:val="24"/>
          <w:szCs w:val="24"/>
        </w:rPr>
        <w:t>.</w:t>
      </w:r>
    </w:p>
    <w:p w14:paraId="3C166FDC" w14:textId="77777777" w:rsidR="00577B5A" w:rsidRPr="00FB6FD5" w:rsidRDefault="00577B5A" w:rsidP="0060029A">
      <w:pPr>
        <w:ind w:left="851"/>
        <w:rPr>
          <w:sz w:val="24"/>
          <w:szCs w:val="24"/>
        </w:rPr>
      </w:pPr>
    </w:p>
    <w:p w14:paraId="43CE0D3C" w14:textId="0DF8BF20" w:rsidR="00577B5A" w:rsidRPr="00FB6FD5" w:rsidRDefault="00577B5A" w:rsidP="0060029A">
      <w:pPr>
        <w:ind w:left="851"/>
        <w:rPr>
          <w:bCs/>
          <w:sz w:val="24"/>
          <w:szCs w:val="24"/>
        </w:rPr>
      </w:pPr>
      <w:r w:rsidRPr="00FB6FD5">
        <w:rPr>
          <w:sz w:val="24"/>
          <w:szCs w:val="24"/>
        </w:rPr>
        <w:t xml:space="preserve">Hver </w:t>
      </w:r>
      <w:proofErr w:type="spellStart"/>
      <w:r w:rsidRPr="00FB6FD5">
        <w:rPr>
          <w:sz w:val="24"/>
          <w:szCs w:val="24"/>
        </w:rPr>
        <w:t>Metformin</w:t>
      </w:r>
      <w:proofErr w:type="spellEnd"/>
      <w:r w:rsidRPr="00FB6FD5">
        <w:rPr>
          <w:sz w:val="24"/>
          <w:szCs w:val="24"/>
        </w:rPr>
        <w:t xml:space="preserve"> </w:t>
      </w:r>
      <w:r w:rsidR="00BB21D1">
        <w:rPr>
          <w:sz w:val="24"/>
          <w:szCs w:val="24"/>
        </w:rPr>
        <w:t>"</w:t>
      </w:r>
      <w:proofErr w:type="spellStart"/>
      <w:r w:rsidRPr="00FB6FD5">
        <w:rPr>
          <w:sz w:val="24"/>
          <w:szCs w:val="24"/>
        </w:rPr>
        <w:t>Zentiva</w:t>
      </w:r>
      <w:proofErr w:type="spellEnd"/>
      <w:r w:rsidR="00BB21D1">
        <w:rPr>
          <w:sz w:val="24"/>
          <w:szCs w:val="24"/>
        </w:rPr>
        <w:t>"</w:t>
      </w:r>
      <w:r w:rsidRPr="00FB6FD5">
        <w:rPr>
          <w:sz w:val="24"/>
          <w:szCs w:val="24"/>
        </w:rPr>
        <w:t xml:space="preserve"> 850 mg filmovertrukket tablet indeholder 850 mg </w:t>
      </w:r>
      <w:proofErr w:type="spellStart"/>
      <w:r w:rsidRPr="00FB6FD5">
        <w:rPr>
          <w:sz w:val="24"/>
          <w:szCs w:val="24"/>
        </w:rPr>
        <w:t>metforminhydrochlorid</w:t>
      </w:r>
      <w:proofErr w:type="spellEnd"/>
      <w:r w:rsidRPr="00FB6FD5">
        <w:rPr>
          <w:sz w:val="24"/>
          <w:szCs w:val="24"/>
        </w:rPr>
        <w:t xml:space="preserve"> svarende til 662,9 mg </w:t>
      </w:r>
      <w:proofErr w:type="spellStart"/>
      <w:r w:rsidRPr="00FB6FD5">
        <w:rPr>
          <w:sz w:val="24"/>
          <w:szCs w:val="24"/>
        </w:rPr>
        <w:t>metformin</w:t>
      </w:r>
      <w:proofErr w:type="spellEnd"/>
      <w:r w:rsidRPr="00FB6FD5">
        <w:rPr>
          <w:sz w:val="24"/>
          <w:szCs w:val="24"/>
        </w:rPr>
        <w:t>.</w:t>
      </w:r>
    </w:p>
    <w:p w14:paraId="52DE871F" w14:textId="77777777" w:rsidR="00577B5A" w:rsidRPr="00FB6FD5" w:rsidRDefault="00577B5A" w:rsidP="0060029A">
      <w:pPr>
        <w:ind w:left="851"/>
        <w:rPr>
          <w:sz w:val="24"/>
          <w:szCs w:val="24"/>
        </w:rPr>
      </w:pPr>
    </w:p>
    <w:p w14:paraId="3DF27F50" w14:textId="281AA2AA" w:rsidR="00577B5A" w:rsidRPr="00FB6FD5" w:rsidRDefault="00577B5A" w:rsidP="0060029A">
      <w:pPr>
        <w:ind w:left="851"/>
        <w:rPr>
          <w:sz w:val="24"/>
          <w:szCs w:val="24"/>
        </w:rPr>
      </w:pPr>
      <w:r w:rsidRPr="00FB6FD5">
        <w:rPr>
          <w:sz w:val="24"/>
          <w:szCs w:val="24"/>
        </w:rPr>
        <w:t xml:space="preserve">Hver </w:t>
      </w:r>
      <w:proofErr w:type="spellStart"/>
      <w:r w:rsidRPr="00FB6FD5">
        <w:rPr>
          <w:sz w:val="24"/>
          <w:szCs w:val="24"/>
        </w:rPr>
        <w:t>Metformin</w:t>
      </w:r>
      <w:proofErr w:type="spellEnd"/>
      <w:r w:rsidRPr="00FB6FD5">
        <w:rPr>
          <w:sz w:val="24"/>
          <w:szCs w:val="24"/>
        </w:rPr>
        <w:t xml:space="preserve"> </w:t>
      </w:r>
      <w:r w:rsidR="00BB21D1">
        <w:rPr>
          <w:sz w:val="24"/>
          <w:szCs w:val="24"/>
        </w:rPr>
        <w:t>"</w:t>
      </w:r>
      <w:proofErr w:type="spellStart"/>
      <w:r w:rsidRPr="00FB6FD5">
        <w:rPr>
          <w:sz w:val="24"/>
          <w:szCs w:val="24"/>
        </w:rPr>
        <w:t>Zentiva</w:t>
      </w:r>
      <w:proofErr w:type="spellEnd"/>
      <w:r w:rsidR="00BB21D1">
        <w:rPr>
          <w:sz w:val="24"/>
          <w:szCs w:val="24"/>
        </w:rPr>
        <w:t>"</w:t>
      </w:r>
      <w:r w:rsidRPr="00FB6FD5">
        <w:rPr>
          <w:sz w:val="24"/>
          <w:szCs w:val="24"/>
        </w:rPr>
        <w:t xml:space="preserve"> 1000 mg filmovertrukket tablet indeholder 1000 mg </w:t>
      </w:r>
      <w:proofErr w:type="spellStart"/>
      <w:r w:rsidRPr="00FB6FD5">
        <w:rPr>
          <w:sz w:val="24"/>
          <w:szCs w:val="24"/>
        </w:rPr>
        <w:t>metforminhydrochlorid</w:t>
      </w:r>
      <w:proofErr w:type="spellEnd"/>
      <w:r w:rsidRPr="00FB6FD5">
        <w:rPr>
          <w:sz w:val="24"/>
          <w:szCs w:val="24"/>
        </w:rPr>
        <w:t xml:space="preserve"> svarende til 780 mg </w:t>
      </w:r>
      <w:proofErr w:type="spellStart"/>
      <w:r w:rsidRPr="00FB6FD5">
        <w:rPr>
          <w:sz w:val="24"/>
          <w:szCs w:val="24"/>
        </w:rPr>
        <w:t>metformin</w:t>
      </w:r>
      <w:proofErr w:type="spellEnd"/>
      <w:r w:rsidRPr="00FB6FD5">
        <w:rPr>
          <w:sz w:val="24"/>
          <w:szCs w:val="24"/>
        </w:rPr>
        <w:t>.</w:t>
      </w:r>
    </w:p>
    <w:p w14:paraId="1B0AEBBE" w14:textId="77777777" w:rsidR="00577B5A" w:rsidRPr="00FB6FD5" w:rsidRDefault="00577B5A" w:rsidP="0060029A">
      <w:pPr>
        <w:ind w:left="851"/>
        <w:rPr>
          <w:sz w:val="24"/>
          <w:szCs w:val="24"/>
        </w:rPr>
      </w:pPr>
    </w:p>
    <w:p w14:paraId="0D029D09" w14:textId="77777777" w:rsidR="00577B5A" w:rsidRPr="00FB6FD5" w:rsidRDefault="00577B5A" w:rsidP="0060029A">
      <w:pPr>
        <w:ind w:left="851"/>
        <w:rPr>
          <w:sz w:val="24"/>
          <w:szCs w:val="24"/>
        </w:rPr>
      </w:pPr>
      <w:r w:rsidRPr="00FB6FD5">
        <w:rPr>
          <w:sz w:val="24"/>
          <w:szCs w:val="24"/>
        </w:rPr>
        <w:t>Alle hjælpestoffer er anført under pkt. 6.1.</w:t>
      </w:r>
    </w:p>
    <w:p w14:paraId="5BBDF466" w14:textId="77777777" w:rsidR="009260DE" w:rsidRPr="00FB6FD5" w:rsidRDefault="009260DE" w:rsidP="009260DE">
      <w:pPr>
        <w:tabs>
          <w:tab w:val="left" w:pos="851"/>
        </w:tabs>
        <w:ind w:left="851"/>
        <w:rPr>
          <w:sz w:val="24"/>
          <w:szCs w:val="24"/>
        </w:rPr>
      </w:pPr>
    </w:p>
    <w:p w14:paraId="2155E4F1" w14:textId="77777777" w:rsidR="009260DE" w:rsidRPr="00FB6FD5" w:rsidRDefault="009260DE" w:rsidP="009260DE">
      <w:pPr>
        <w:tabs>
          <w:tab w:val="left" w:pos="851"/>
        </w:tabs>
        <w:ind w:left="851" w:hanging="851"/>
        <w:rPr>
          <w:b/>
          <w:sz w:val="24"/>
          <w:szCs w:val="24"/>
        </w:rPr>
      </w:pPr>
      <w:r w:rsidRPr="00FB6FD5">
        <w:rPr>
          <w:b/>
          <w:sz w:val="24"/>
          <w:szCs w:val="24"/>
        </w:rPr>
        <w:t>3.</w:t>
      </w:r>
      <w:r w:rsidRPr="00FB6FD5">
        <w:rPr>
          <w:b/>
          <w:sz w:val="24"/>
          <w:szCs w:val="24"/>
        </w:rPr>
        <w:tab/>
        <w:t>LÆGEMIDDELFORM</w:t>
      </w:r>
    </w:p>
    <w:p w14:paraId="424BBE1E" w14:textId="77777777" w:rsidR="00577B5A" w:rsidRPr="00FB6FD5" w:rsidRDefault="00577B5A" w:rsidP="0060029A">
      <w:pPr>
        <w:ind w:left="851"/>
        <w:rPr>
          <w:sz w:val="24"/>
          <w:szCs w:val="24"/>
        </w:rPr>
      </w:pPr>
      <w:r w:rsidRPr="00FB6FD5">
        <w:rPr>
          <w:sz w:val="24"/>
          <w:szCs w:val="24"/>
        </w:rPr>
        <w:t>Filmovertrukne tabletter.</w:t>
      </w:r>
    </w:p>
    <w:p w14:paraId="6EC9627B" w14:textId="77777777" w:rsidR="00577B5A" w:rsidRPr="00FB6FD5" w:rsidRDefault="00577B5A" w:rsidP="0060029A">
      <w:pPr>
        <w:ind w:left="851"/>
        <w:rPr>
          <w:sz w:val="24"/>
          <w:szCs w:val="24"/>
        </w:rPr>
      </w:pPr>
    </w:p>
    <w:p w14:paraId="3ED403DE" w14:textId="452643D9" w:rsidR="00577B5A" w:rsidRPr="005625AB" w:rsidRDefault="00577B5A" w:rsidP="0060029A">
      <w:pPr>
        <w:ind w:left="851"/>
        <w:rPr>
          <w:sz w:val="24"/>
          <w:szCs w:val="24"/>
          <w:u w:val="single"/>
        </w:rPr>
      </w:pPr>
      <w:proofErr w:type="spellStart"/>
      <w:r w:rsidRPr="005625AB">
        <w:rPr>
          <w:sz w:val="24"/>
          <w:szCs w:val="24"/>
          <w:u w:val="single"/>
        </w:rPr>
        <w:t>Metformin</w:t>
      </w:r>
      <w:proofErr w:type="spellEnd"/>
      <w:r w:rsidRPr="005625AB">
        <w:rPr>
          <w:sz w:val="24"/>
          <w:szCs w:val="24"/>
          <w:u w:val="single"/>
        </w:rPr>
        <w:t xml:space="preserve"> </w:t>
      </w:r>
      <w:r w:rsidR="00BB21D1">
        <w:rPr>
          <w:sz w:val="24"/>
          <w:szCs w:val="24"/>
          <w:u w:val="single"/>
        </w:rPr>
        <w:t>"</w:t>
      </w:r>
      <w:proofErr w:type="spellStart"/>
      <w:r w:rsidRPr="005625AB">
        <w:rPr>
          <w:sz w:val="24"/>
          <w:szCs w:val="24"/>
          <w:u w:val="single"/>
        </w:rPr>
        <w:t>Zentiva</w:t>
      </w:r>
      <w:proofErr w:type="spellEnd"/>
      <w:r w:rsidR="00BB21D1">
        <w:rPr>
          <w:sz w:val="24"/>
          <w:szCs w:val="24"/>
          <w:u w:val="single"/>
        </w:rPr>
        <w:t>"</w:t>
      </w:r>
      <w:r w:rsidRPr="005625AB">
        <w:rPr>
          <w:sz w:val="24"/>
          <w:szCs w:val="24"/>
          <w:u w:val="single"/>
        </w:rPr>
        <w:t xml:space="preserve"> 500 mg filmovertrukne tabletter: </w:t>
      </w:r>
    </w:p>
    <w:p w14:paraId="66A526CD" w14:textId="77777777" w:rsidR="00577B5A" w:rsidRPr="00FB6FD5" w:rsidRDefault="00577B5A" w:rsidP="0060029A">
      <w:pPr>
        <w:ind w:left="851"/>
        <w:rPr>
          <w:sz w:val="24"/>
          <w:szCs w:val="24"/>
        </w:rPr>
      </w:pPr>
      <w:r w:rsidRPr="00FB6FD5">
        <w:rPr>
          <w:sz w:val="24"/>
          <w:szCs w:val="24"/>
        </w:rPr>
        <w:t xml:space="preserve">Hvide, runde, </w:t>
      </w:r>
      <w:proofErr w:type="spellStart"/>
      <w:r w:rsidRPr="00FB6FD5">
        <w:rPr>
          <w:sz w:val="24"/>
          <w:szCs w:val="24"/>
        </w:rPr>
        <w:t>bikonvekse</w:t>
      </w:r>
      <w:proofErr w:type="spellEnd"/>
      <w:r w:rsidRPr="00FB6FD5">
        <w:rPr>
          <w:sz w:val="24"/>
          <w:szCs w:val="24"/>
        </w:rPr>
        <w:t xml:space="preserve"> filmovertrukne tabletter. På den ene side af tabletten er en V-formet delekærv indgraveret. Tablettens diameter er cirka 12 mm. Tabletten har kun delekærv for at muliggøre deling af tabletten, så den er nemmere at sluge. Tabletten kan ikke deles i to lige store doser.</w:t>
      </w:r>
    </w:p>
    <w:p w14:paraId="68CE676D" w14:textId="77777777" w:rsidR="00577B5A" w:rsidRPr="00FB6FD5" w:rsidRDefault="00577B5A" w:rsidP="0060029A">
      <w:pPr>
        <w:ind w:left="851"/>
        <w:rPr>
          <w:sz w:val="24"/>
          <w:szCs w:val="24"/>
        </w:rPr>
      </w:pPr>
    </w:p>
    <w:p w14:paraId="5162C273" w14:textId="208728B8" w:rsidR="00577B5A" w:rsidRPr="005625AB" w:rsidRDefault="00577B5A" w:rsidP="0060029A">
      <w:pPr>
        <w:ind w:left="851"/>
        <w:rPr>
          <w:sz w:val="24"/>
          <w:szCs w:val="24"/>
          <w:u w:val="single"/>
        </w:rPr>
      </w:pPr>
      <w:proofErr w:type="spellStart"/>
      <w:r w:rsidRPr="005625AB">
        <w:rPr>
          <w:sz w:val="24"/>
          <w:szCs w:val="24"/>
          <w:u w:val="single"/>
        </w:rPr>
        <w:t>Metformin</w:t>
      </w:r>
      <w:proofErr w:type="spellEnd"/>
      <w:r w:rsidRPr="005625AB">
        <w:rPr>
          <w:sz w:val="24"/>
          <w:szCs w:val="24"/>
          <w:u w:val="single"/>
        </w:rPr>
        <w:t xml:space="preserve"> </w:t>
      </w:r>
      <w:r w:rsidR="00BB21D1">
        <w:rPr>
          <w:sz w:val="24"/>
          <w:szCs w:val="24"/>
          <w:u w:val="single"/>
        </w:rPr>
        <w:t>"</w:t>
      </w:r>
      <w:proofErr w:type="spellStart"/>
      <w:r w:rsidRPr="005625AB">
        <w:rPr>
          <w:sz w:val="24"/>
          <w:szCs w:val="24"/>
          <w:u w:val="single"/>
        </w:rPr>
        <w:t>Zentiva</w:t>
      </w:r>
      <w:proofErr w:type="spellEnd"/>
      <w:r w:rsidR="00BB21D1">
        <w:rPr>
          <w:sz w:val="24"/>
          <w:szCs w:val="24"/>
          <w:u w:val="single"/>
        </w:rPr>
        <w:t>"</w:t>
      </w:r>
      <w:r w:rsidRPr="005625AB">
        <w:rPr>
          <w:sz w:val="24"/>
          <w:szCs w:val="24"/>
          <w:u w:val="single"/>
        </w:rPr>
        <w:t xml:space="preserve"> 850 mg filmovertrukne tabletter: </w:t>
      </w:r>
    </w:p>
    <w:p w14:paraId="54CA874C" w14:textId="4118DA41" w:rsidR="00577B5A" w:rsidRPr="00FB6FD5" w:rsidRDefault="00577B5A" w:rsidP="0060029A">
      <w:pPr>
        <w:ind w:left="851"/>
        <w:rPr>
          <w:sz w:val="24"/>
          <w:szCs w:val="24"/>
        </w:rPr>
      </w:pPr>
      <w:r w:rsidRPr="00FB6FD5">
        <w:rPr>
          <w:sz w:val="24"/>
          <w:szCs w:val="24"/>
        </w:rPr>
        <w:t xml:space="preserve">Hvide, aflange filmovertrukne tabletter. Der er en V-formet delekærv på begge sider af tabletten. Tablettens dimensioner er cirka 19 </w:t>
      </w:r>
      <w:r w:rsidR="002D05DB">
        <w:rPr>
          <w:sz w:val="24"/>
          <w:szCs w:val="24"/>
        </w:rPr>
        <w:t>×</w:t>
      </w:r>
      <w:r w:rsidRPr="00FB6FD5">
        <w:rPr>
          <w:sz w:val="24"/>
          <w:szCs w:val="24"/>
        </w:rPr>
        <w:t xml:space="preserve"> 8,7 mm. Tabletten har kun delekærv for at muliggøre deling af tabletten, så den er nemmere at sluge. Tabletten kan ikke deles i to lige store doser.</w:t>
      </w:r>
    </w:p>
    <w:p w14:paraId="78B5606C" w14:textId="7179BDE9" w:rsidR="002D05DB" w:rsidRDefault="002D05DB">
      <w:pPr>
        <w:rPr>
          <w:sz w:val="24"/>
          <w:szCs w:val="24"/>
        </w:rPr>
      </w:pPr>
      <w:r>
        <w:rPr>
          <w:sz w:val="24"/>
          <w:szCs w:val="24"/>
        </w:rPr>
        <w:br w:type="page"/>
      </w:r>
    </w:p>
    <w:p w14:paraId="66778CBA" w14:textId="77777777" w:rsidR="00577B5A" w:rsidRPr="00FB6FD5" w:rsidRDefault="00577B5A" w:rsidP="0060029A">
      <w:pPr>
        <w:ind w:left="851"/>
        <w:rPr>
          <w:sz w:val="24"/>
          <w:szCs w:val="24"/>
        </w:rPr>
      </w:pPr>
    </w:p>
    <w:p w14:paraId="61410C10" w14:textId="3636A54E" w:rsidR="00577B5A" w:rsidRPr="005625AB" w:rsidRDefault="00577B5A" w:rsidP="0060029A">
      <w:pPr>
        <w:ind w:left="851"/>
        <w:rPr>
          <w:sz w:val="24"/>
          <w:szCs w:val="24"/>
          <w:u w:val="single"/>
        </w:rPr>
      </w:pPr>
      <w:proofErr w:type="spellStart"/>
      <w:r w:rsidRPr="005625AB">
        <w:rPr>
          <w:sz w:val="24"/>
          <w:szCs w:val="24"/>
          <w:u w:val="single"/>
        </w:rPr>
        <w:t>Metformin</w:t>
      </w:r>
      <w:proofErr w:type="spellEnd"/>
      <w:r w:rsidRPr="005625AB">
        <w:rPr>
          <w:sz w:val="24"/>
          <w:szCs w:val="24"/>
          <w:u w:val="single"/>
        </w:rPr>
        <w:t xml:space="preserve"> </w:t>
      </w:r>
      <w:r w:rsidR="00BB21D1">
        <w:rPr>
          <w:sz w:val="24"/>
          <w:szCs w:val="24"/>
          <w:u w:val="single"/>
        </w:rPr>
        <w:t>"</w:t>
      </w:r>
      <w:proofErr w:type="spellStart"/>
      <w:r w:rsidRPr="005625AB">
        <w:rPr>
          <w:sz w:val="24"/>
          <w:szCs w:val="24"/>
          <w:u w:val="single"/>
        </w:rPr>
        <w:t>Zentiva</w:t>
      </w:r>
      <w:proofErr w:type="spellEnd"/>
      <w:r w:rsidR="00BB21D1">
        <w:rPr>
          <w:sz w:val="24"/>
          <w:szCs w:val="24"/>
          <w:u w:val="single"/>
        </w:rPr>
        <w:t>"</w:t>
      </w:r>
      <w:r w:rsidRPr="005625AB">
        <w:rPr>
          <w:sz w:val="24"/>
          <w:szCs w:val="24"/>
          <w:u w:val="single"/>
        </w:rPr>
        <w:t xml:space="preserve"> 1000 mg filmovertrukne tabletter: </w:t>
      </w:r>
    </w:p>
    <w:p w14:paraId="1778B355" w14:textId="31A48BA4" w:rsidR="00577B5A" w:rsidRPr="00FB6FD5" w:rsidRDefault="00577B5A" w:rsidP="0060029A">
      <w:pPr>
        <w:ind w:left="851"/>
        <w:rPr>
          <w:sz w:val="24"/>
          <w:szCs w:val="24"/>
        </w:rPr>
      </w:pPr>
      <w:r w:rsidRPr="00FB6FD5">
        <w:rPr>
          <w:sz w:val="24"/>
          <w:szCs w:val="24"/>
        </w:rPr>
        <w:t xml:space="preserve">Hvide, aflange filmovertrukne tabletter med en delekærv på den ene side og en V-formet delekærv på den anden. Tablettens dimensioner er cirka 19 </w:t>
      </w:r>
      <w:r w:rsidR="002D05DB">
        <w:rPr>
          <w:sz w:val="24"/>
          <w:szCs w:val="24"/>
        </w:rPr>
        <w:t>×</w:t>
      </w:r>
      <w:r w:rsidRPr="00FB6FD5">
        <w:rPr>
          <w:sz w:val="24"/>
          <w:szCs w:val="24"/>
        </w:rPr>
        <w:t xml:space="preserve"> 10 mm. Tabletten kan deles i to lige store doser.</w:t>
      </w:r>
    </w:p>
    <w:p w14:paraId="702BA5D4" w14:textId="77777777" w:rsidR="009260DE" w:rsidRPr="00FB6FD5" w:rsidRDefault="009260DE" w:rsidP="009260DE">
      <w:pPr>
        <w:tabs>
          <w:tab w:val="left" w:pos="851"/>
        </w:tabs>
        <w:ind w:left="851"/>
        <w:rPr>
          <w:sz w:val="24"/>
          <w:szCs w:val="24"/>
        </w:rPr>
      </w:pPr>
    </w:p>
    <w:p w14:paraId="5585A788" w14:textId="77777777" w:rsidR="009260DE" w:rsidRPr="00FB6FD5" w:rsidRDefault="009260DE" w:rsidP="009260DE">
      <w:pPr>
        <w:tabs>
          <w:tab w:val="left" w:pos="851"/>
        </w:tabs>
        <w:ind w:left="851"/>
        <w:rPr>
          <w:sz w:val="24"/>
          <w:szCs w:val="24"/>
        </w:rPr>
      </w:pPr>
    </w:p>
    <w:p w14:paraId="0378ED71" w14:textId="77777777" w:rsidR="009260DE" w:rsidRPr="00FB6FD5" w:rsidRDefault="009260DE" w:rsidP="009260DE">
      <w:pPr>
        <w:tabs>
          <w:tab w:val="left" w:pos="851"/>
        </w:tabs>
        <w:ind w:left="851" w:hanging="851"/>
        <w:rPr>
          <w:b/>
          <w:sz w:val="24"/>
          <w:szCs w:val="24"/>
        </w:rPr>
      </w:pPr>
      <w:r w:rsidRPr="00FB6FD5">
        <w:rPr>
          <w:b/>
          <w:sz w:val="24"/>
          <w:szCs w:val="24"/>
        </w:rPr>
        <w:t>4.</w:t>
      </w:r>
      <w:r w:rsidRPr="00FB6FD5">
        <w:rPr>
          <w:b/>
          <w:sz w:val="24"/>
          <w:szCs w:val="24"/>
        </w:rPr>
        <w:tab/>
        <w:t>KLINISKE OPLYSNINGER</w:t>
      </w:r>
    </w:p>
    <w:p w14:paraId="5139C424" w14:textId="77777777" w:rsidR="009260DE" w:rsidRPr="00FB6FD5" w:rsidRDefault="009260DE" w:rsidP="009260DE">
      <w:pPr>
        <w:tabs>
          <w:tab w:val="left" w:pos="851"/>
        </w:tabs>
        <w:ind w:left="851"/>
        <w:rPr>
          <w:b/>
          <w:sz w:val="24"/>
          <w:szCs w:val="24"/>
        </w:rPr>
      </w:pPr>
    </w:p>
    <w:p w14:paraId="30268CD8" w14:textId="77777777" w:rsidR="009260DE" w:rsidRPr="00FB6FD5" w:rsidRDefault="009260DE" w:rsidP="009260DE">
      <w:pPr>
        <w:tabs>
          <w:tab w:val="left" w:pos="851"/>
        </w:tabs>
        <w:ind w:left="851" w:hanging="851"/>
        <w:rPr>
          <w:b/>
          <w:sz w:val="24"/>
          <w:szCs w:val="24"/>
          <w:u w:val="single"/>
        </w:rPr>
      </w:pPr>
      <w:r w:rsidRPr="00FB6FD5">
        <w:rPr>
          <w:b/>
          <w:sz w:val="24"/>
          <w:szCs w:val="24"/>
        </w:rPr>
        <w:t>4.1</w:t>
      </w:r>
      <w:r w:rsidRPr="00FB6FD5">
        <w:rPr>
          <w:b/>
          <w:sz w:val="24"/>
          <w:szCs w:val="24"/>
        </w:rPr>
        <w:tab/>
        <w:t>Terapeutiske indikationer</w:t>
      </w:r>
    </w:p>
    <w:p w14:paraId="47F4BF6E" w14:textId="77777777" w:rsidR="00577B5A" w:rsidRPr="00FB6FD5" w:rsidRDefault="00577B5A" w:rsidP="0060029A">
      <w:pPr>
        <w:ind w:left="851"/>
        <w:rPr>
          <w:sz w:val="24"/>
          <w:szCs w:val="24"/>
        </w:rPr>
      </w:pPr>
      <w:r w:rsidRPr="00FB6FD5">
        <w:rPr>
          <w:sz w:val="24"/>
          <w:szCs w:val="24"/>
        </w:rPr>
        <w:t xml:space="preserve">Behandling af type 2-diabetes mellitus, særligt hos overvægtige patienter, når diætkontrol og motion alene ikke resulterer i tilstrækkelig </w:t>
      </w:r>
      <w:proofErr w:type="spellStart"/>
      <w:r w:rsidRPr="00FB6FD5">
        <w:rPr>
          <w:sz w:val="24"/>
          <w:szCs w:val="24"/>
        </w:rPr>
        <w:t>glykæmisk</w:t>
      </w:r>
      <w:proofErr w:type="spellEnd"/>
      <w:r w:rsidRPr="00FB6FD5">
        <w:rPr>
          <w:sz w:val="24"/>
          <w:szCs w:val="24"/>
        </w:rPr>
        <w:t xml:space="preserve"> kontrol. </w:t>
      </w:r>
    </w:p>
    <w:p w14:paraId="1360B0B6" w14:textId="77777777" w:rsidR="00577B5A" w:rsidRPr="00FB6FD5" w:rsidRDefault="00577B5A" w:rsidP="0060029A">
      <w:pPr>
        <w:ind w:left="851"/>
        <w:rPr>
          <w:sz w:val="24"/>
          <w:szCs w:val="24"/>
        </w:rPr>
      </w:pPr>
    </w:p>
    <w:p w14:paraId="7F67F01C" w14:textId="35C41932" w:rsidR="00577B5A" w:rsidRPr="00FB6FD5" w:rsidRDefault="00577B5A" w:rsidP="0060029A">
      <w:pPr>
        <w:numPr>
          <w:ilvl w:val="0"/>
          <w:numId w:val="6"/>
        </w:numPr>
        <w:ind w:left="1276" w:hanging="425"/>
        <w:rPr>
          <w:sz w:val="24"/>
          <w:szCs w:val="24"/>
        </w:rPr>
      </w:pPr>
      <w:r w:rsidRPr="00FB6FD5">
        <w:rPr>
          <w:sz w:val="24"/>
          <w:szCs w:val="24"/>
        </w:rPr>
        <w:t xml:space="preserve">Hos voksne kan </w:t>
      </w:r>
      <w:proofErr w:type="spellStart"/>
      <w:r w:rsidRPr="00FB6FD5">
        <w:rPr>
          <w:sz w:val="24"/>
          <w:szCs w:val="24"/>
        </w:rPr>
        <w:t>Metformin</w:t>
      </w:r>
      <w:proofErr w:type="spellEnd"/>
      <w:r w:rsidRPr="00FB6FD5">
        <w:rPr>
          <w:sz w:val="24"/>
          <w:szCs w:val="24"/>
        </w:rPr>
        <w:t xml:space="preserve"> </w:t>
      </w:r>
      <w:r w:rsidR="00BB21D1">
        <w:rPr>
          <w:sz w:val="24"/>
          <w:szCs w:val="24"/>
        </w:rPr>
        <w:t>"</w:t>
      </w:r>
      <w:proofErr w:type="spellStart"/>
      <w:r w:rsidRPr="00FB6FD5">
        <w:rPr>
          <w:sz w:val="24"/>
          <w:szCs w:val="24"/>
        </w:rPr>
        <w:t>Zentiva</w:t>
      </w:r>
      <w:proofErr w:type="spellEnd"/>
      <w:r w:rsidR="00BB21D1">
        <w:rPr>
          <w:sz w:val="24"/>
          <w:szCs w:val="24"/>
        </w:rPr>
        <w:t>"</w:t>
      </w:r>
      <w:r w:rsidRPr="00FB6FD5">
        <w:rPr>
          <w:sz w:val="24"/>
          <w:szCs w:val="24"/>
        </w:rPr>
        <w:t xml:space="preserve"> anvendes som monoterapi eller i kombination med andre orale </w:t>
      </w:r>
      <w:proofErr w:type="spellStart"/>
      <w:r w:rsidRPr="00FB6FD5">
        <w:rPr>
          <w:sz w:val="24"/>
          <w:szCs w:val="24"/>
        </w:rPr>
        <w:t>antidiabetika</w:t>
      </w:r>
      <w:proofErr w:type="spellEnd"/>
      <w:r w:rsidRPr="00FB6FD5">
        <w:rPr>
          <w:sz w:val="24"/>
          <w:szCs w:val="24"/>
        </w:rPr>
        <w:t xml:space="preserve"> eller insulin. </w:t>
      </w:r>
    </w:p>
    <w:p w14:paraId="517352A3" w14:textId="4A7DA62B" w:rsidR="00577B5A" w:rsidRPr="00FB6FD5" w:rsidRDefault="00577B5A" w:rsidP="0060029A">
      <w:pPr>
        <w:numPr>
          <w:ilvl w:val="0"/>
          <w:numId w:val="6"/>
        </w:numPr>
        <w:ind w:left="1276" w:hanging="425"/>
        <w:rPr>
          <w:sz w:val="24"/>
          <w:szCs w:val="24"/>
        </w:rPr>
      </w:pPr>
      <w:r w:rsidRPr="00FB6FD5">
        <w:rPr>
          <w:sz w:val="24"/>
          <w:szCs w:val="24"/>
        </w:rPr>
        <w:t xml:space="preserve">Hos børn fra 10 år og hos unge kan </w:t>
      </w:r>
      <w:proofErr w:type="spellStart"/>
      <w:r w:rsidRPr="00FB6FD5">
        <w:rPr>
          <w:sz w:val="24"/>
          <w:szCs w:val="24"/>
        </w:rPr>
        <w:t>Metformin</w:t>
      </w:r>
      <w:proofErr w:type="spellEnd"/>
      <w:r w:rsidRPr="00FB6FD5">
        <w:rPr>
          <w:sz w:val="24"/>
          <w:szCs w:val="24"/>
        </w:rPr>
        <w:t xml:space="preserve"> </w:t>
      </w:r>
      <w:r w:rsidR="00BB21D1">
        <w:rPr>
          <w:sz w:val="24"/>
          <w:szCs w:val="24"/>
        </w:rPr>
        <w:t>"</w:t>
      </w:r>
      <w:proofErr w:type="spellStart"/>
      <w:r w:rsidRPr="00FB6FD5">
        <w:rPr>
          <w:sz w:val="24"/>
          <w:szCs w:val="24"/>
        </w:rPr>
        <w:t>Zentiva</w:t>
      </w:r>
      <w:proofErr w:type="spellEnd"/>
      <w:r w:rsidR="00BB21D1">
        <w:rPr>
          <w:sz w:val="24"/>
          <w:szCs w:val="24"/>
        </w:rPr>
        <w:t>"</w:t>
      </w:r>
      <w:r w:rsidRPr="00FB6FD5">
        <w:rPr>
          <w:sz w:val="24"/>
          <w:szCs w:val="24"/>
        </w:rPr>
        <w:t xml:space="preserve"> anvendes som monoterapi eller i kombination med insulin. </w:t>
      </w:r>
    </w:p>
    <w:p w14:paraId="503629C8" w14:textId="77777777" w:rsidR="00577B5A" w:rsidRPr="00FB6FD5" w:rsidRDefault="00577B5A" w:rsidP="0060029A">
      <w:pPr>
        <w:ind w:left="851"/>
        <w:rPr>
          <w:sz w:val="24"/>
          <w:szCs w:val="24"/>
        </w:rPr>
      </w:pPr>
      <w:r w:rsidRPr="00FB6FD5">
        <w:rPr>
          <w:sz w:val="24"/>
          <w:szCs w:val="24"/>
        </w:rPr>
        <w:tab/>
      </w:r>
    </w:p>
    <w:p w14:paraId="48EDAD14" w14:textId="599932AC" w:rsidR="00577B5A" w:rsidRPr="00FB6FD5" w:rsidRDefault="00577B5A" w:rsidP="0060029A">
      <w:pPr>
        <w:ind w:left="851"/>
        <w:rPr>
          <w:sz w:val="24"/>
          <w:szCs w:val="24"/>
        </w:rPr>
      </w:pPr>
      <w:r w:rsidRPr="00FB6FD5">
        <w:rPr>
          <w:sz w:val="24"/>
          <w:szCs w:val="24"/>
        </w:rPr>
        <w:t>Der er påvist en reduktion i diabetiske komplikationer hos voksne,</w:t>
      </w:r>
      <w:r w:rsidRPr="00FB6FD5">
        <w:rPr>
          <w:b/>
          <w:sz w:val="24"/>
          <w:szCs w:val="24"/>
        </w:rPr>
        <w:t xml:space="preserve"> </w:t>
      </w:r>
      <w:r w:rsidRPr="00FB6FD5">
        <w:rPr>
          <w:sz w:val="24"/>
          <w:szCs w:val="24"/>
        </w:rPr>
        <w:t xml:space="preserve">overvægtige type 2-diabetiske patienter, der blev behandlet med </w:t>
      </w:r>
      <w:proofErr w:type="spellStart"/>
      <w:r w:rsidRPr="00FB6FD5">
        <w:rPr>
          <w:sz w:val="24"/>
          <w:szCs w:val="24"/>
        </w:rPr>
        <w:t>metformin</w:t>
      </w:r>
      <w:proofErr w:type="spellEnd"/>
      <w:r w:rsidRPr="00FB6FD5">
        <w:rPr>
          <w:sz w:val="24"/>
          <w:szCs w:val="24"/>
        </w:rPr>
        <w:t xml:space="preserve"> som førstevalgsbehandling efter diætsvigt (se pkt. 5.1).</w:t>
      </w:r>
    </w:p>
    <w:p w14:paraId="665C648E" w14:textId="77777777" w:rsidR="009260DE" w:rsidRPr="00FB6FD5" w:rsidRDefault="009260DE" w:rsidP="009260DE">
      <w:pPr>
        <w:tabs>
          <w:tab w:val="left" w:pos="851"/>
        </w:tabs>
        <w:ind w:left="851"/>
        <w:rPr>
          <w:sz w:val="24"/>
          <w:szCs w:val="24"/>
        </w:rPr>
      </w:pPr>
    </w:p>
    <w:p w14:paraId="018A785A" w14:textId="1E1FEC2F" w:rsidR="009260DE" w:rsidRPr="00FB6FD5" w:rsidRDefault="009260DE" w:rsidP="009260DE">
      <w:pPr>
        <w:tabs>
          <w:tab w:val="left" w:pos="851"/>
        </w:tabs>
        <w:ind w:left="851" w:hanging="851"/>
        <w:rPr>
          <w:b/>
          <w:sz w:val="24"/>
          <w:szCs w:val="24"/>
        </w:rPr>
      </w:pPr>
      <w:r w:rsidRPr="00FB6FD5">
        <w:rPr>
          <w:b/>
          <w:sz w:val="24"/>
          <w:szCs w:val="24"/>
        </w:rPr>
        <w:t>4.2</w:t>
      </w:r>
      <w:r w:rsidRPr="00FB6FD5">
        <w:rPr>
          <w:b/>
          <w:sz w:val="24"/>
          <w:szCs w:val="24"/>
        </w:rPr>
        <w:tab/>
        <w:t xml:space="preserve">Dosering og </w:t>
      </w:r>
      <w:r w:rsidR="00235777">
        <w:rPr>
          <w:b/>
          <w:sz w:val="24"/>
          <w:szCs w:val="24"/>
        </w:rPr>
        <w:t>administration</w:t>
      </w:r>
    </w:p>
    <w:p w14:paraId="668543AA" w14:textId="77777777" w:rsidR="005625AB" w:rsidRDefault="005625AB" w:rsidP="005625AB">
      <w:pPr>
        <w:ind w:left="851"/>
        <w:rPr>
          <w:sz w:val="24"/>
          <w:szCs w:val="24"/>
          <w:u w:val="single"/>
        </w:rPr>
      </w:pPr>
    </w:p>
    <w:p w14:paraId="05103140" w14:textId="5DBE3F0A" w:rsidR="00CC0685" w:rsidRPr="005625AB" w:rsidRDefault="00CC0685" w:rsidP="005625AB">
      <w:pPr>
        <w:ind w:left="851"/>
        <w:rPr>
          <w:sz w:val="24"/>
          <w:szCs w:val="24"/>
          <w:u w:val="single"/>
        </w:rPr>
      </w:pPr>
      <w:r w:rsidRPr="005625AB">
        <w:rPr>
          <w:sz w:val="24"/>
          <w:szCs w:val="24"/>
          <w:u w:val="single"/>
        </w:rPr>
        <w:t>Dosering</w:t>
      </w:r>
    </w:p>
    <w:p w14:paraId="593E1E2B" w14:textId="77777777" w:rsidR="00CC0685" w:rsidRPr="00FB6FD5" w:rsidRDefault="00CC0685" w:rsidP="0060029A">
      <w:pPr>
        <w:ind w:left="851"/>
        <w:rPr>
          <w:sz w:val="24"/>
          <w:szCs w:val="24"/>
        </w:rPr>
      </w:pPr>
    </w:p>
    <w:p w14:paraId="3F18411F" w14:textId="2181B337" w:rsidR="00CC0685" w:rsidRPr="00FB6FD5" w:rsidRDefault="00CC0685" w:rsidP="0060029A">
      <w:pPr>
        <w:ind w:left="851"/>
        <w:rPr>
          <w:i/>
          <w:iCs/>
          <w:sz w:val="24"/>
          <w:szCs w:val="24"/>
        </w:rPr>
      </w:pPr>
      <w:r w:rsidRPr="00FB6FD5">
        <w:rPr>
          <w:i/>
          <w:iCs/>
          <w:sz w:val="24"/>
          <w:szCs w:val="24"/>
        </w:rPr>
        <w:t>Voksne med normal nyrefunktion (GFR ≥ 90 ml/min)</w:t>
      </w:r>
    </w:p>
    <w:p w14:paraId="20871283" w14:textId="77777777" w:rsidR="00CC0685" w:rsidRPr="00FB6FD5" w:rsidRDefault="00CC0685" w:rsidP="0060029A">
      <w:pPr>
        <w:ind w:left="851"/>
        <w:rPr>
          <w:b/>
          <w:bCs/>
          <w:iCs/>
          <w:sz w:val="24"/>
          <w:szCs w:val="24"/>
        </w:rPr>
      </w:pPr>
    </w:p>
    <w:p w14:paraId="78DDF3AB" w14:textId="77777777" w:rsidR="00CC0685" w:rsidRPr="00FB6FD5" w:rsidRDefault="00CC0685" w:rsidP="0060029A">
      <w:pPr>
        <w:ind w:left="851"/>
        <w:rPr>
          <w:b/>
          <w:bCs/>
          <w:iCs/>
          <w:sz w:val="24"/>
          <w:szCs w:val="24"/>
        </w:rPr>
      </w:pPr>
      <w:r w:rsidRPr="00FB6FD5">
        <w:rPr>
          <w:b/>
          <w:bCs/>
          <w:iCs/>
          <w:sz w:val="24"/>
          <w:szCs w:val="24"/>
        </w:rPr>
        <w:t xml:space="preserve">Monoterapi og kombination med andre orale </w:t>
      </w:r>
      <w:r w:rsidRPr="00FB6FD5">
        <w:rPr>
          <w:b/>
          <w:bCs/>
          <w:sz w:val="24"/>
          <w:szCs w:val="24"/>
        </w:rPr>
        <w:t>antidiabetiske midler</w:t>
      </w:r>
    </w:p>
    <w:p w14:paraId="75D9DD48" w14:textId="77777777" w:rsidR="00CC0685" w:rsidRPr="00FB6FD5" w:rsidRDefault="00CC0685" w:rsidP="0060029A">
      <w:pPr>
        <w:ind w:left="851"/>
        <w:rPr>
          <w:sz w:val="24"/>
          <w:szCs w:val="24"/>
        </w:rPr>
      </w:pPr>
      <w:r w:rsidRPr="00FB6FD5">
        <w:rPr>
          <w:sz w:val="24"/>
          <w:szCs w:val="24"/>
        </w:rPr>
        <w:t xml:space="preserve">Den sædvanlige startdosis er 500 mg eller 850 mg </w:t>
      </w:r>
      <w:proofErr w:type="spellStart"/>
      <w:r w:rsidRPr="00FB6FD5">
        <w:rPr>
          <w:sz w:val="24"/>
          <w:szCs w:val="24"/>
        </w:rPr>
        <w:t>metforminhydrochlorid</w:t>
      </w:r>
      <w:proofErr w:type="spellEnd"/>
      <w:r w:rsidRPr="00FB6FD5">
        <w:rPr>
          <w:sz w:val="24"/>
          <w:szCs w:val="24"/>
        </w:rPr>
        <w:t xml:space="preserve"> 2-3 gange dagligt under eller efter et måltid. </w:t>
      </w:r>
    </w:p>
    <w:p w14:paraId="420AFE3B" w14:textId="77777777" w:rsidR="00CC0685" w:rsidRPr="00FB6FD5" w:rsidRDefault="00CC0685" w:rsidP="0060029A">
      <w:pPr>
        <w:ind w:left="851"/>
        <w:rPr>
          <w:sz w:val="24"/>
          <w:szCs w:val="24"/>
        </w:rPr>
      </w:pPr>
    </w:p>
    <w:p w14:paraId="3AC7E6A4" w14:textId="77777777" w:rsidR="00CC0685" w:rsidRPr="00FB6FD5" w:rsidRDefault="00CC0685" w:rsidP="0060029A">
      <w:pPr>
        <w:ind w:left="851"/>
        <w:rPr>
          <w:sz w:val="24"/>
          <w:szCs w:val="24"/>
        </w:rPr>
      </w:pPr>
      <w:r w:rsidRPr="00FB6FD5">
        <w:rPr>
          <w:sz w:val="24"/>
          <w:szCs w:val="24"/>
        </w:rPr>
        <w:t xml:space="preserve">Efter 10 til 15 dage bør dosis justeres på baggrund af blodsukkermålinger. Langsom øgning af dosis kan forbedre den </w:t>
      </w:r>
      <w:proofErr w:type="spellStart"/>
      <w:r w:rsidRPr="00FB6FD5">
        <w:rPr>
          <w:sz w:val="24"/>
          <w:szCs w:val="24"/>
        </w:rPr>
        <w:t>gastrointestinale</w:t>
      </w:r>
      <w:proofErr w:type="spellEnd"/>
      <w:r w:rsidRPr="00FB6FD5">
        <w:rPr>
          <w:sz w:val="24"/>
          <w:szCs w:val="24"/>
        </w:rPr>
        <w:t xml:space="preserve"> </w:t>
      </w:r>
      <w:proofErr w:type="spellStart"/>
      <w:r w:rsidRPr="00FB6FD5">
        <w:rPr>
          <w:sz w:val="24"/>
          <w:szCs w:val="24"/>
        </w:rPr>
        <w:t>tolerabilitet</w:t>
      </w:r>
      <w:proofErr w:type="spellEnd"/>
      <w:r w:rsidRPr="00FB6FD5">
        <w:rPr>
          <w:sz w:val="24"/>
          <w:szCs w:val="24"/>
        </w:rPr>
        <w:t xml:space="preserve">. </w:t>
      </w:r>
    </w:p>
    <w:p w14:paraId="21E7E6D0" w14:textId="77777777" w:rsidR="00CC0685" w:rsidRPr="00FB6FD5" w:rsidRDefault="00CC0685" w:rsidP="0060029A">
      <w:pPr>
        <w:ind w:left="851"/>
        <w:rPr>
          <w:sz w:val="24"/>
          <w:szCs w:val="24"/>
        </w:rPr>
      </w:pPr>
    </w:p>
    <w:p w14:paraId="588E8D1B" w14:textId="77777777" w:rsidR="00CC0685" w:rsidRPr="00FB6FD5" w:rsidRDefault="00CC0685" w:rsidP="0060029A">
      <w:pPr>
        <w:ind w:left="851"/>
        <w:rPr>
          <w:sz w:val="24"/>
          <w:szCs w:val="24"/>
        </w:rPr>
      </w:pPr>
      <w:r w:rsidRPr="00FB6FD5">
        <w:rPr>
          <w:sz w:val="24"/>
          <w:szCs w:val="24"/>
        </w:rPr>
        <w:t xml:space="preserve">Den maksimale anbefalede dosis </w:t>
      </w:r>
      <w:proofErr w:type="spellStart"/>
      <w:r w:rsidRPr="00FB6FD5">
        <w:rPr>
          <w:sz w:val="24"/>
          <w:szCs w:val="24"/>
        </w:rPr>
        <w:t>metforminhydrochlorid</w:t>
      </w:r>
      <w:proofErr w:type="spellEnd"/>
      <w:r w:rsidRPr="00FB6FD5">
        <w:rPr>
          <w:sz w:val="24"/>
          <w:szCs w:val="24"/>
        </w:rPr>
        <w:t xml:space="preserve"> er 3 g dagligt, fordelt på 3 doser. </w:t>
      </w:r>
    </w:p>
    <w:p w14:paraId="6FC832F3" w14:textId="77777777" w:rsidR="00CC0685" w:rsidRPr="00FB6FD5" w:rsidRDefault="00CC0685" w:rsidP="0060029A">
      <w:pPr>
        <w:ind w:left="851"/>
        <w:rPr>
          <w:sz w:val="24"/>
          <w:szCs w:val="24"/>
        </w:rPr>
      </w:pPr>
    </w:p>
    <w:p w14:paraId="6E5794ED" w14:textId="77777777" w:rsidR="00CC0685" w:rsidRPr="00FB6FD5" w:rsidRDefault="00CC0685" w:rsidP="0060029A">
      <w:pPr>
        <w:ind w:left="851"/>
        <w:rPr>
          <w:sz w:val="24"/>
          <w:szCs w:val="24"/>
        </w:rPr>
      </w:pPr>
      <w:r w:rsidRPr="00FB6FD5">
        <w:rPr>
          <w:sz w:val="24"/>
          <w:szCs w:val="24"/>
        </w:rPr>
        <w:t xml:space="preserve">Hvis der ønskes et skifte fra et andet oralt </w:t>
      </w:r>
      <w:proofErr w:type="spellStart"/>
      <w:r w:rsidRPr="00FB6FD5">
        <w:rPr>
          <w:sz w:val="24"/>
          <w:szCs w:val="24"/>
        </w:rPr>
        <w:t>antidiabetikum</w:t>
      </w:r>
      <w:proofErr w:type="spellEnd"/>
      <w:r w:rsidRPr="00FB6FD5">
        <w:rPr>
          <w:sz w:val="24"/>
          <w:szCs w:val="24"/>
        </w:rPr>
        <w:t xml:space="preserve">: Seponer det andet lægemiddel, og start behandling med </w:t>
      </w:r>
      <w:proofErr w:type="spellStart"/>
      <w:r w:rsidRPr="00FB6FD5">
        <w:rPr>
          <w:sz w:val="24"/>
          <w:szCs w:val="24"/>
        </w:rPr>
        <w:t>metformin</w:t>
      </w:r>
      <w:proofErr w:type="spellEnd"/>
      <w:r w:rsidRPr="00FB6FD5">
        <w:rPr>
          <w:sz w:val="24"/>
          <w:szCs w:val="24"/>
        </w:rPr>
        <w:t xml:space="preserve"> med ovennævnte dosis. </w:t>
      </w:r>
    </w:p>
    <w:p w14:paraId="30F943A8" w14:textId="77777777" w:rsidR="00CC0685" w:rsidRPr="00FB6FD5" w:rsidRDefault="00CC0685" w:rsidP="0060029A">
      <w:pPr>
        <w:ind w:left="851"/>
        <w:rPr>
          <w:i/>
          <w:sz w:val="24"/>
          <w:szCs w:val="24"/>
        </w:rPr>
      </w:pPr>
    </w:p>
    <w:p w14:paraId="65A54BBC" w14:textId="77777777" w:rsidR="00CC0685" w:rsidRPr="00FB6FD5" w:rsidRDefault="00CC0685" w:rsidP="0060029A">
      <w:pPr>
        <w:ind w:left="851"/>
        <w:rPr>
          <w:b/>
          <w:bCs/>
          <w:iCs/>
          <w:sz w:val="24"/>
          <w:szCs w:val="24"/>
        </w:rPr>
      </w:pPr>
      <w:r w:rsidRPr="00FB6FD5">
        <w:rPr>
          <w:b/>
          <w:bCs/>
          <w:iCs/>
          <w:sz w:val="24"/>
          <w:szCs w:val="24"/>
        </w:rPr>
        <w:t>Kombination med insulin</w:t>
      </w:r>
    </w:p>
    <w:p w14:paraId="115764FC" w14:textId="77777777" w:rsidR="00CC0685" w:rsidRPr="00FB6FD5" w:rsidRDefault="00CC0685" w:rsidP="0060029A">
      <w:pPr>
        <w:ind w:left="851"/>
        <w:rPr>
          <w:sz w:val="24"/>
          <w:szCs w:val="24"/>
        </w:rPr>
      </w:pPr>
      <w:proofErr w:type="spellStart"/>
      <w:r w:rsidRPr="00FB6FD5">
        <w:rPr>
          <w:sz w:val="24"/>
          <w:szCs w:val="24"/>
        </w:rPr>
        <w:t>Metformin</w:t>
      </w:r>
      <w:proofErr w:type="spellEnd"/>
      <w:r w:rsidRPr="00FB6FD5">
        <w:rPr>
          <w:sz w:val="24"/>
          <w:szCs w:val="24"/>
        </w:rPr>
        <w:t xml:space="preserve"> og insulin kan anvendes som kombinationsbehandling for at opnå bedre kontrol med blodsukkeret. </w:t>
      </w:r>
      <w:proofErr w:type="spellStart"/>
      <w:r w:rsidRPr="00FB6FD5">
        <w:rPr>
          <w:sz w:val="24"/>
          <w:szCs w:val="24"/>
        </w:rPr>
        <w:t>Metforminhydrochlorid</w:t>
      </w:r>
      <w:proofErr w:type="spellEnd"/>
      <w:r w:rsidRPr="00FB6FD5">
        <w:rPr>
          <w:sz w:val="24"/>
          <w:szCs w:val="24"/>
        </w:rPr>
        <w:t xml:space="preserve"> gives som den sædvanlige startdosis på 500 mg eller 850 mg, 2 eller 3 gange daglig, mens insulindoseringen justeres på baggrund af målinger af blodsukker.</w:t>
      </w:r>
    </w:p>
    <w:p w14:paraId="60C9CA6C" w14:textId="77777777" w:rsidR="00CC0685" w:rsidRPr="00FB6FD5" w:rsidRDefault="00CC0685" w:rsidP="0060029A">
      <w:pPr>
        <w:ind w:left="851"/>
        <w:rPr>
          <w:sz w:val="24"/>
          <w:szCs w:val="24"/>
        </w:rPr>
      </w:pPr>
    </w:p>
    <w:p w14:paraId="386777E3" w14:textId="77777777" w:rsidR="00CC0685" w:rsidRPr="00FB6FD5" w:rsidRDefault="00CC0685" w:rsidP="0060029A">
      <w:pPr>
        <w:ind w:left="851"/>
        <w:rPr>
          <w:i/>
          <w:iCs/>
          <w:sz w:val="24"/>
          <w:szCs w:val="24"/>
        </w:rPr>
      </w:pPr>
      <w:r w:rsidRPr="00FB6FD5">
        <w:rPr>
          <w:i/>
          <w:iCs/>
          <w:sz w:val="24"/>
          <w:szCs w:val="24"/>
        </w:rPr>
        <w:t>Ældre</w:t>
      </w:r>
    </w:p>
    <w:p w14:paraId="746F1375" w14:textId="77777777" w:rsidR="00CC0685" w:rsidRPr="00FB6FD5" w:rsidRDefault="00CC0685" w:rsidP="0060029A">
      <w:pPr>
        <w:ind w:left="851"/>
        <w:rPr>
          <w:sz w:val="24"/>
          <w:szCs w:val="24"/>
        </w:rPr>
      </w:pPr>
      <w:r w:rsidRPr="00FB6FD5">
        <w:rPr>
          <w:sz w:val="24"/>
          <w:szCs w:val="24"/>
        </w:rPr>
        <w:t xml:space="preserve">Grundet muligheden for nedsat nyrefunktion hos ældre patienter bør doseringen af </w:t>
      </w:r>
      <w:proofErr w:type="spellStart"/>
      <w:r w:rsidRPr="00FB6FD5">
        <w:rPr>
          <w:sz w:val="24"/>
          <w:szCs w:val="24"/>
        </w:rPr>
        <w:t>metformin</w:t>
      </w:r>
      <w:proofErr w:type="spellEnd"/>
      <w:r w:rsidRPr="00FB6FD5">
        <w:rPr>
          <w:sz w:val="24"/>
          <w:szCs w:val="24"/>
        </w:rPr>
        <w:t xml:space="preserve"> justeres på baggrund af nyrefunktion. Regelmæssig vurdering af nyrefunktionen er nødvendig (se pkt. 4.4).</w:t>
      </w:r>
    </w:p>
    <w:p w14:paraId="644A6118" w14:textId="77777777" w:rsidR="00CC0685" w:rsidRPr="00FB6FD5" w:rsidRDefault="00CC0685" w:rsidP="0060029A">
      <w:pPr>
        <w:ind w:left="851"/>
        <w:rPr>
          <w:sz w:val="24"/>
          <w:szCs w:val="24"/>
        </w:rPr>
      </w:pPr>
    </w:p>
    <w:p w14:paraId="147BBDA6" w14:textId="77777777" w:rsidR="00CC0685" w:rsidRPr="00FB6FD5" w:rsidRDefault="00CC0685" w:rsidP="0060029A">
      <w:pPr>
        <w:ind w:left="851"/>
        <w:rPr>
          <w:i/>
          <w:iCs/>
          <w:sz w:val="24"/>
          <w:szCs w:val="24"/>
        </w:rPr>
      </w:pPr>
      <w:r w:rsidRPr="00FB6FD5">
        <w:rPr>
          <w:i/>
          <w:iCs/>
          <w:sz w:val="24"/>
          <w:szCs w:val="24"/>
        </w:rPr>
        <w:lastRenderedPageBreak/>
        <w:t>Nedsat nyrefunktion</w:t>
      </w:r>
    </w:p>
    <w:p w14:paraId="6A273A4E" w14:textId="77777777" w:rsidR="00CC0685" w:rsidRPr="00FB6FD5" w:rsidRDefault="00CC0685" w:rsidP="0060029A">
      <w:pPr>
        <w:spacing w:before="3"/>
        <w:ind w:left="851"/>
        <w:rPr>
          <w:sz w:val="24"/>
          <w:szCs w:val="24"/>
        </w:rPr>
      </w:pPr>
      <w:r w:rsidRPr="00FB6FD5">
        <w:rPr>
          <w:sz w:val="24"/>
          <w:szCs w:val="24"/>
        </w:rPr>
        <w:t xml:space="preserve">GFR skal bestemmes, inden behandling med </w:t>
      </w:r>
      <w:proofErr w:type="spellStart"/>
      <w:r w:rsidRPr="00FB6FD5">
        <w:rPr>
          <w:sz w:val="24"/>
          <w:szCs w:val="24"/>
        </w:rPr>
        <w:t>metforminholdige</w:t>
      </w:r>
      <w:proofErr w:type="spellEnd"/>
      <w:r w:rsidRPr="00FB6FD5">
        <w:rPr>
          <w:sz w:val="24"/>
          <w:szCs w:val="24"/>
        </w:rPr>
        <w:t xml:space="preserve"> præparater iværksættes og derefter mindst én gang om året. Hos patienter med øget risiko for yderligere forværring af nyreinsufficiens og hos ældre bør nyrefunktionen vurderes oftere, f.eks. hver 3.-6. måned.</w:t>
      </w:r>
    </w:p>
    <w:p w14:paraId="7DF4BA98" w14:textId="77777777" w:rsidR="00CC0685" w:rsidRPr="00FB6FD5" w:rsidRDefault="00CC0685" w:rsidP="00CC0685">
      <w:pPr>
        <w:spacing w:before="3"/>
        <w:rPr>
          <w:sz w:val="24"/>
          <w:szCs w:val="24"/>
        </w:rPr>
      </w:pPr>
    </w:p>
    <w:tbl>
      <w:tblPr>
        <w:tblW w:w="8980" w:type="dxa"/>
        <w:tblInd w:w="856" w:type="dxa"/>
        <w:tblLayout w:type="fixed"/>
        <w:tblCellMar>
          <w:left w:w="0" w:type="dxa"/>
          <w:right w:w="0" w:type="dxa"/>
        </w:tblCellMar>
        <w:tblLook w:val="01E0" w:firstRow="1" w:lastRow="1" w:firstColumn="1" w:lastColumn="1" w:noHBand="0" w:noVBand="0"/>
      </w:tblPr>
      <w:tblGrid>
        <w:gridCol w:w="1124"/>
        <w:gridCol w:w="3402"/>
        <w:gridCol w:w="4454"/>
      </w:tblGrid>
      <w:tr w:rsidR="00CC0685" w:rsidRPr="00FB6FD5" w14:paraId="0145B2C2" w14:textId="77777777" w:rsidTr="004D3792">
        <w:trPr>
          <w:trHeight w:val="20"/>
        </w:trPr>
        <w:tc>
          <w:tcPr>
            <w:tcW w:w="1124" w:type="dxa"/>
            <w:tcBorders>
              <w:top w:val="single" w:sz="4" w:space="0" w:color="000000"/>
              <w:left w:val="single" w:sz="4" w:space="0" w:color="000000"/>
              <w:bottom w:val="single" w:sz="4" w:space="0" w:color="000000"/>
              <w:right w:val="single" w:sz="4" w:space="0" w:color="000000"/>
            </w:tcBorders>
            <w:hideMark/>
          </w:tcPr>
          <w:p w14:paraId="6B0506AE" w14:textId="77777777" w:rsidR="005625AB" w:rsidRDefault="00CC0685" w:rsidP="004D3792">
            <w:pPr>
              <w:tabs>
                <w:tab w:val="left" w:pos="851"/>
              </w:tabs>
              <w:ind w:left="129"/>
              <w:rPr>
                <w:sz w:val="24"/>
                <w:szCs w:val="24"/>
              </w:rPr>
            </w:pPr>
            <w:r w:rsidRPr="00FB6FD5">
              <w:rPr>
                <w:sz w:val="24"/>
                <w:szCs w:val="24"/>
              </w:rPr>
              <w:t>GFR</w:t>
            </w:r>
          </w:p>
          <w:p w14:paraId="30A74784" w14:textId="74D837FE" w:rsidR="00CC0685" w:rsidRPr="00FB6FD5" w:rsidRDefault="00CC0685" w:rsidP="004D3792">
            <w:pPr>
              <w:tabs>
                <w:tab w:val="left" w:pos="851"/>
              </w:tabs>
              <w:ind w:left="129"/>
              <w:rPr>
                <w:sz w:val="24"/>
                <w:szCs w:val="24"/>
              </w:rPr>
            </w:pPr>
            <w:r w:rsidRPr="00FB6FD5">
              <w:rPr>
                <w:sz w:val="24"/>
                <w:szCs w:val="24"/>
              </w:rPr>
              <w:t>(ml/min</w:t>
            </w:r>
            <w:r w:rsidR="004D3792">
              <w:rPr>
                <w:sz w:val="24"/>
                <w:szCs w:val="24"/>
              </w:rPr>
              <w:t>)</w:t>
            </w:r>
          </w:p>
        </w:tc>
        <w:tc>
          <w:tcPr>
            <w:tcW w:w="3402" w:type="dxa"/>
            <w:tcBorders>
              <w:top w:val="single" w:sz="4" w:space="0" w:color="000000"/>
              <w:left w:val="single" w:sz="4" w:space="0" w:color="000000"/>
              <w:bottom w:val="single" w:sz="4" w:space="0" w:color="000000"/>
              <w:right w:val="single" w:sz="4" w:space="0" w:color="000000"/>
            </w:tcBorders>
            <w:hideMark/>
          </w:tcPr>
          <w:p w14:paraId="1C6F54D1" w14:textId="77777777" w:rsidR="00CC0685" w:rsidRPr="00FB6FD5" w:rsidRDefault="00CC0685" w:rsidP="004D3792">
            <w:pPr>
              <w:ind w:left="129" w:right="-20"/>
              <w:rPr>
                <w:sz w:val="24"/>
                <w:szCs w:val="24"/>
              </w:rPr>
            </w:pPr>
            <w:r w:rsidRPr="00FB6FD5">
              <w:rPr>
                <w:sz w:val="24"/>
                <w:szCs w:val="24"/>
              </w:rPr>
              <w:t>Maksimal total daglig dosis</w:t>
            </w:r>
          </w:p>
          <w:p w14:paraId="7615A2CD" w14:textId="77777777" w:rsidR="00CC0685" w:rsidRPr="00FB6FD5" w:rsidRDefault="00CC0685" w:rsidP="004D3792">
            <w:pPr>
              <w:ind w:left="129" w:right="-20"/>
              <w:rPr>
                <w:sz w:val="24"/>
                <w:szCs w:val="24"/>
              </w:rPr>
            </w:pPr>
            <w:r w:rsidRPr="00FB6FD5">
              <w:rPr>
                <w:sz w:val="24"/>
                <w:szCs w:val="24"/>
              </w:rPr>
              <w:t>(skal fordeles på 2-3 daglige doser)</w:t>
            </w:r>
          </w:p>
        </w:tc>
        <w:tc>
          <w:tcPr>
            <w:tcW w:w="4454" w:type="dxa"/>
            <w:tcBorders>
              <w:top w:val="single" w:sz="4" w:space="0" w:color="000000"/>
              <w:left w:val="single" w:sz="4" w:space="0" w:color="000000"/>
              <w:bottom w:val="single" w:sz="4" w:space="0" w:color="000000"/>
              <w:right w:val="single" w:sz="4" w:space="0" w:color="000000"/>
            </w:tcBorders>
            <w:hideMark/>
          </w:tcPr>
          <w:p w14:paraId="37137A40" w14:textId="77777777" w:rsidR="00CC0685" w:rsidRPr="00FB6FD5" w:rsidRDefault="00CC0685" w:rsidP="004D3792">
            <w:pPr>
              <w:tabs>
                <w:tab w:val="left" w:pos="851"/>
              </w:tabs>
              <w:ind w:left="129"/>
              <w:rPr>
                <w:rFonts w:eastAsia="Verdana"/>
                <w:sz w:val="24"/>
                <w:szCs w:val="24"/>
              </w:rPr>
            </w:pPr>
            <w:r w:rsidRPr="00FB6FD5">
              <w:rPr>
                <w:sz w:val="24"/>
                <w:szCs w:val="24"/>
              </w:rPr>
              <w:t>Yderligere overvejelser</w:t>
            </w:r>
          </w:p>
        </w:tc>
      </w:tr>
      <w:tr w:rsidR="00CC0685" w:rsidRPr="00FB6FD5" w14:paraId="2EE73B53" w14:textId="77777777" w:rsidTr="004D3792">
        <w:trPr>
          <w:trHeight w:val="20"/>
        </w:trPr>
        <w:tc>
          <w:tcPr>
            <w:tcW w:w="1124" w:type="dxa"/>
            <w:tcBorders>
              <w:top w:val="single" w:sz="4" w:space="0" w:color="000000"/>
              <w:left w:val="single" w:sz="4" w:space="0" w:color="000000"/>
              <w:bottom w:val="single" w:sz="4" w:space="0" w:color="000000"/>
              <w:right w:val="single" w:sz="4" w:space="0" w:color="000000"/>
            </w:tcBorders>
            <w:hideMark/>
          </w:tcPr>
          <w:p w14:paraId="69E77738" w14:textId="2E5F056E" w:rsidR="00CC0685" w:rsidRPr="00FB6FD5" w:rsidRDefault="00CC0685" w:rsidP="004D3792">
            <w:pPr>
              <w:tabs>
                <w:tab w:val="left" w:pos="851"/>
              </w:tabs>
              <w:ind w:left="129"/>
              <w:rPr>
                <w:sz w:val="24"/>
                <w:szCs w:val="24"/>
              </w:rPr>
            </w:pPr>
            <w:r w:rsidRPr="00FB6FD5">
              <w:rPr>
                <w:sz w:val="24"/>
                <w:szCs w:val="24"/>
              </w:rPr>
              <w:t>60-89</w:t>
            </w:r>
          </w:p>
        </w:tc>
        <w:tc>
          <w:tcPr>
            <w:tcW w:w="3402" w:type="dxa"/>
            <w:tcBorders>
              <w:top w:val="single" w:sz="4" w:space="0" w:color="000000"/>
              <w:left w:val="single" w:sz="4" w:space="0" w:color="000000"/>
              <w:bottom w:val="single" w:sz="4" w:space="0" w:color="000000"/>
              <w:right w:val="single" w:sz="4" w:space="0" w:color="000000"/>
            </w:tcBorders>
            <w:hideMark/>
          </w:tcPr>
          <w:p w14:paraId="6FD588C4" w14:textId="46D0FD5D" w:rsidR="00CC0685" w:rsidRPr="00FB6FD5" w:rsidRDefault="00CC0685" w:rsidP="004D3792">
            <w:pPr>
              <w:tabs>
                <w:tab w:val="left" w:pos="851"/>
              </w:tabs>
              <w:ind w:left="129"/>
              <w:rPr>
                <w:sz w:val="24"/>
                <w:szCs w:val="24"/>
              </w:rPr>
            </w:pPr>
            <w:r w:rsidRPr="00FB6FD5">
              <w:rPr>
                <w:sz w:val="24"/>
                <w:szCs w:val="24"/>
              </w:rPr>
              <w:t>3.000 mg</w:t>
            </w:r>
          </w:p>
        </w:tc>
        <w:tc>
          <w:tcPr>
            <w:tcW w:w="4454" w:type="dxa"/>
            <w:tcBorders>
              <w:top w:val="single" w:sz="4" w:space="0" w:color="000000"/>
              <w:left w:val="single" w:sz="4" w:space="0" w:color="000000"/>
              <w:bottom w:val="single" w:sz="4" w:space="0" w:color="000000"/>
              <w:right w:val="single" w:sz="4" w:space="0" w:color="000000"/>
            </w:tcBorders>
            <w:hideMark/>
          </w:tcPr>
          <w:p w14:paraId="6DECC24F" w14:textId="77777777" w:rsidR="00CC0685" w:rsidRPr="00FB6FD5" w:rsidRDefault="00CC0685" w:rsidP="004D3792">
            <w:pPr>
              <w:tabs>
                <w:tab w:val="left" w:pos="851"/>
              </w:tabs>
              <w:ind w:left="129"/>
              <w:rPr>
                <w:sz w:val="24"/>
                <w:szCs w:val="24"/>
              </w:rPr>
            </w:pPr>
            <w:r w:rsidRPr="00FB6FD5">
              <w:rPr>
                <w:sz w:val="24"/>
                <w:szCs w:val="24"/>
              </w:rPr>
              <w:t>Dosisreduktion kan overvejes i forbindelse med nedsættelse af nyrefunktionen.</w:t>
            </w:r>
          </w:p>
        </w:tc>
      </w:tr>
      <w:tr w:rsidR="00CC0685" w:rsidRPr="00FB6FD5" w14:paraId="3D0FE4F5" w14:textId="77777777" w:rsidTr="004D3792">
        <w:trPr>
          <w:trHeight w:val="20"/>
        </w:trPr>
        <w:tc>
          <w:tcPr>
            <w:tcW w:w="1124" w:type="dxa"/>
            <w:tcBorders>
              <w:top w:val="single" w:sz="4" w:space="0" w:color="000000"/>
              <w:left w:val="single" w:sz="4" w:space="0" w:color="000000"/>
              <w:bottom w:val="single" w:sz="4" w:space="0" w:color="000000"/>
              <w:right w:val="single" w:sz="4" w:space="0" w:color="000000"/>
            </w:tcBorders>
            <w:hideMark/>
          </w:tcPr>
          <w:p w14:paraId="77DBA4E8" w14:textId="0E601FE9" w:rsidR="00CC0685" w:rsidRPr="00FB6FD5" w:rsidRDefault="00CC0685" w:rsidP="004D3792">
            <w:pPr>
              <w:tabs>
                <w:tab w:val="left" w:pos="851"/>
              </w:tabs>
              <w:ind w:left="129"/>
              <w:rPr>
                <w:rFonts w:eastAsia="Verdana"/>
                <w:sz w:val="24"/>
                <w:szCs w:val="24"/>
              </w:rPr>
            </w:pPr>
            <w:r w:rsidRPr="00FB6FD5">
              <w:rPr>
                <w:sz w:val="24"/>
                <w:szCs w:val="24"/>
              </w:rPr>
              <w:t>45-59</w:t>
            </w:r>
          </w:p>
        </w:tc>
        <w:tc>
          <w:tcPr>
            <w:tcW w:w="3402" w:type="dxa"/>
            <w:tcBorders>
              <w:top w:val="single" w:sz="4" w:space="0" w:color="000000"/>
              <w:left w:val="single" w:sz="4" w:space="0" w:color="000000"/>
              <w:bottom w:val="single" w:sz="4" w:space="0" w:color="000000"/>
              <w:right w:val="single" w:sz="4" w:space="0" w:color="000000"/>
            </w:tcBorders>
            <w:hideMark/>
          </w:tcPr>
          <w:p w14:paraId="40525C9B" w14:textId="5A94C68E" w:rsidR="00CC0685" w:rsidRPr="00FB6FD5" w:rsidRDefault="00CC0685" w:rsidP="004D3792">
            <w:pPr>
              <w:tabs>
                <w:tab w:val="left" w:pos="851"/>
              </w:tabs>
              <w:ind w:left="129"/>
              <w:rPr>
                <w:rFonts w:eastAsia="Verdana"/>
                <w:sz w:val="24"/>
                <w:szCs w:val="24"/>
              </w:rPr>
            </w:pPr>
            <w:r w:rsidRPr="00FB6FD5">
              <w:rPr>
                <w:sz w:val="24"/>
                <w:szCs w:val="24"/>
              </w:rPr>
              <w:t>2.000 mg</w:t>
            </w:r>
          </w:p>
        </w:tc>
        <w:tc>
          <w:tcPr>
            <w:tcW w:w="4454" w:type="dxa"/>
            <w:vMerge w:val="restart"/>
            <w:tcBorders>
              <w:top w:val="single" w:sz="4" w:space="0" w:color="000000"/>
              <w:left w:val="single" w:sz="4" w:space="0" w:color="000000"/>
              <w:bottom w:val="single" w:sz="4" w:space="0" w:color="000000"/>
              <w:right w:val="single" w:sz="4" w:space="0" w:color="000000"/>
            </w:tcBorders>
            <w:hideMark/>
          </w:tcPr>
          <w:p w14:paraId="32B777C2" w14:textId="11F1C366" w:rsidR="00CC0685" w:rsidRPr="00FB6FD5" w:rsidRDefault="00CC0685" w:rsidP="004D3792">
            <w:pPr>
              <w:tabs>
                <w:tab w:val="left" w:pos="851"/>
              </w:tabs>
              <w:ind w:left="129"/>
              <w:rPr>
                <w:sz w:val="24"/>
                <w:szCs w:val="24"/>
              </w:rPr>
            </w:pPr>
            <w:r w:rsidRPr="00FB6FD5">
              <w:rPr>
                <w:sz w:val="24"/>
                <w:szCs w:val="24"/>
              </w:rPr>
              <w:t xml:space="preserve">Faktorer, som kan øge risikoen for </w:t>
            </w:r>
            <w:proofErr w:type="spellStart"/>
            <w:r w:rsidRPr="00FB6FD5">
              <w:rPr>
                <w:sz w:val="24"/>
                <w:szCs w:val="24"/>
              </w:rPr>
              <w:t>laktatacidose</w:t>
            </w:r>
            <w:proofErr w:type="spellEnd"/>
            <w:r w:rsidRPr="00FB6FD5">
              <w:rPr>
                <w:sz w:val="24"/>
                <w:szCs w:val="24"/>
              </w:rPr>
              <w:t xml:space="preserve"> (se pkt. 4.4), bør gennemgås, inden det overvejes at påbegynde behandling med </w:t>
            </w:r>
            <w:proofErr w:type="spellStart"/>
            <w:r w:rsidRPr="00FB6FD5">
              <w:rPr>
                <w:sz w:val="24"/>
                <w:szCs w:val="24"/>
              </w:rPr>
              <w:t>metformin</w:t>
            </w:r>
            <w:proofErr w:type="spellEnd"/>
            <w:r w:rsidRPr="00FB6FD5">
              <w:rPr>
                <w:sz w:val="24"/>
                <w:szCs w:val="24"/>
              </w:rPr>
              <w:t>.</w:t>
            </w:r>
          </w:p>
          <w:p w14:paraId="437A11F6" w14:textId="5B17EDD4" w:rsidR="00CC0685" w:rsidRPr="00FB6FD5" w:rsidRDefault="00CC0685" w:rsidP="004D3792">
            <w:pPr>
              <w:tabs>
                <w:tab w:val="left" w:pos="851"/>
              </w:tabs>
              <w:ind w:left="129"/>
              <w:rPr>
                <w:sz w:val="24"/>
                <w:szCs w:val="24"/>
              </w:rPr>
            </w:pPr>
            <w:r w:rsidRPr="00FB6FD5">
              <w:rPr>
                <w:sz w:val="24"/>
                <w:szCs w:val="24"/>
              </w:rPr>
              <w:t>Startdosis er højst halvdelen af den maksimale dosis.</w:t>
            </w:r>
          </w:p>
        </w:tc>
      </w:tr>
      <w:tr w:rsidR="00CC0685" w:rsidRPr="00FB6FD5" w14:paraId="3A875AA8" w14:textId="77777777" w:rsidTr="004D3792">
        <w:trPr>
          <w:trHeight w:val="20"/>
        </w:trPr>
        <w:tc>
          <w:tcPr>
            <w:tcW w:w="1124" w:type="dxa"/>
            <w:tcBorders>
              <w:top w:val="single" w:sz="4" w:space="0" w:color="000000"/>
              <w:left w:val="single" w:sz="4" w:space="0" w:color="000000"/>
              <w:bottom w:val="single" w:sz="4" w:space="0" w:color="000000"/>
              <w:right w:val="single" w:sz="4" w:space="0" w:color="000000"/>
            </w:tcBorders>
            <w:hideMark/>
          </w:tcPr>
          <w:p w14:paraId="25CF55A2" w14:textId="18B4E40C" w:rsidR="00CC0685" w:rsidRPr="00FB6FD5" w:rsidRDefault="00CC0685" w:rsidP="004D3792">
            <w:pPr>
              <w:tabs>
                <w:tab w:val="left" w:pos="851"/>
              </w:tabs>
              <w:ind w:left="129"/>
              <w:rPr>
                <w:rFonts w:eastAsia="Verdana"/>
                <w:sz w:val="24"/>
                <w:szCs w:val="24"/>
              </w:rPr>
            </w:pPr>
            <w:r w:rsidRPr="00FB6FD5">
              <w:rPr>
                <w:sz w:val="24"/>
                <w:szCs w:val="24"/>
              </w:rPr>
              <w:t>30-44</w:t>
            </w:r>
          </w:p>
        </w:tc>
        <w:tc>
          <w:tcPr>
            <w:tcW w:w="3402" w:type="dxa"/>
            <w:tcBorders>
              <w:top w:val="single" w:sz="4" w:space="0" w:color="000000"/>
              <w:left w:val="single" w:sz="4" w:space="0" w:color="000000"/>
              <w:bottom w:val="single" w:sz="4" w:space="0" w:color="000000"/>
              <w:right w:val="single" w:sz="4" w:space="0" w:color="000000"/>
            </w:tcBorders>
            <w:hideMark/>
          </w:tcPr>
          <w:p w14:paraId="1E14FE65" w14:textId="18921366" w:rsidR="00CC0685" w:rsidRPr="00FB6FD5" w:rsidRDefault="00CC0685" w:rsidP="004D3792">
            <w:pPr>
              <w:tabs>
                <w:tab w:val="left" w:pos="851"/>
              </w:tabs>
              <w:ind w:left="129"/>
              <w:rPr>
                <w:sz w:val="24"/>
                <w:szCs w:val="24"/>
              </w:rPr>
            </w:pPr>
            <w:r w:rsidRPr="00FB6FD5">
              <w:rPr>
                <w:sz w:val="24"/>
                <w:szCs w:val="24"/>
              </w:rPr>
              <w:t>1.000 mg</w:t>
            </w:r>
          </w:p>
        </w:tc>
        <w:tc>
          <w:tcPr>
            <w:tcW w:w="4454" w:type="dxa"/>
            <w:vMerge/>
            <w:tcBorders>
              <w:top w:val="single" w:sz="4" w:space="0" w:color="000000"/>
              <w:left w:val="single" w:sz="4" w:space="0" w:color="000000"/>
              <w:bottom w:val="single" w:sz="4" w:space="0" w:color="000000"/>
              <w:right w:val="single" w:sz="4" w:space="0" w:color="000000"/>
            </w:tcBorders>
            <w:vAlign w:val="center"/>
            <w:hideMark/>
          </w:tcPr>
          <w:p w14:paraId="26703AAA" w14:textId="77777777" w:rsidR="00CC0685" w:rsidRPr="00FB6FD5" w:rsidRDefault="00CC0685" w:rsidP="004D3792">
            <w:pPr>
              <w:ind w:left="129"/>
              <w:rPr>
                <w:sz w:val="24"/>
                <w:szCs w:val="24"/>
              </w:rPr>
            </w:pPr>
          </w:p>
        </w:tc>
      </w:tr>
      <w:tr w:rsidR="00CC0685" w:rsidRPr="00FB6FD5" w14:paraId="72A6DB9A" w14:textId="77777777" w:rsidTr="004D3792">
        <w:trPr>
          <w:trHeight w:val="20"/>
        </w:trPr>
        <w:tc>
          <w:tcPr>
            <w:tcW w:w="1124" w:type="dxa"/>
            <w:tcBorders>
              <w:top w:val="single" w:sz="4" w:space="0" w:color="000000"/>
              <w:left w:val="single" w:sz="4" w:space="0" w:color="000000"/>
              <w:bottom w:val="single" w:sz="4" w:space="0" w:color="000000"/>
              <w:right w:val="single" w:sz="4" w:space="0" w:color="000000"/>
            </w:tcBorders>
            <w:hideMark/>
          </w:tcPr>
          <w:p w14:paraId="75ADC322" w14:textId="6E9D4EE3" w:rsidR="00CC0685" w:rsidRPr="00FB6FD5" w:rsidRDefault="00CC0685" w:rsidP="004D3792">
            <w:pPr>
              <w:tabs>
                <w:tab w:val="left" w:pos="851"/>
              </w:tabs>
              <w:ind w:left="129"/>
              <w:rPr>
                <w:rFonts w:eastAsia="Verdana"/>
                <w:sz w:val="24"/>
                <w:szCs w:val="24"/>
              </w:rPr>
            </w:pPr>
            <w:r w:rsidRPr="00FB6FD5">
              <w:rPr>
                <w:sz w:val="24"/>
                <w:szCs w:val="24"/>
              </w:rPr>
              <w:t>&lt; 30</w:t>
            </w:r>
          </w:p>
        </w:tc>
        <w:tc>
          <w:tcPr>
            <w:tcW w:w="3402" w:type="dxa"/>
            <w:tcBorders>
              <w:top w:val="single" w:sz="4" w:space="0" w:color="000000"/>
              <w:left w:val="single" w:sz="4" w:space="0" w:color="000000"/>
              <w:bottom w:val="single" w:sz="4" w:space="0" w:color="000000"/>
              <w:right w:val="single" w:sz="4" w:space="0" w:color="000000"/>
            </w:tcBorders>
            <w:hideMark/>
          </w:tcPr>
          <w:p w14:paraId="2623E2F8" w14:textId="77777777" w:rsidR="00CC0685" w:rsidRPr="00FB6FD5" w:rsidRDefault="00CC0685" w:rsidP="004D3792">
            <w:pPr>
              <w:spacing w:before="3"/>
              <w:ind w:left="129" w:right="-20"/>
              <w:rPr>
                <w:rFonts w:eastAsia="Verdana"/>
                <w:sz w:val="24"/>
                <w:szCs w:val="24"/>
              </w:rPr>
            </w:pPr>
            <w:r w:rsidRPr="00FB6FD5">
              <w:rPr>
                <w:rFonts w:eastAsia="Verdana"/>
                <w:sz w:val="24"/>
                <w:szCs w:val="24"/>
              </w:rPr>
              <w:t>-</w:t>
            </w:r>
          </w:p>
        </w:tc>
        <w:tc>
          <w:tcPr>
            <w:tcW w:w="4454" w:type="dxa"/>
            <w:tcBorders>
              <w:top w:val="single" w:sz="4" w:space="0" w:color="000000"/>
              <w:left w:val="single" w:sz="4" w:space="0" w:color="000000"/>
              <w:bottom w:val="single" w:sz="4" w:space="0" w:color="000000"/>
              <w:right w:val="single" w:sz="4" w:space="0" w:color="000000"/>
            </w:tcBorders>
            <w:hideMark/>
          </w:tcPr>
          <w:p w14:paraId="49C7020F" w14:textId="77777777" w:rsidR="00CC0685" w:rsidRPr="00FB6FD5" w:rsidRDefault="00CC0685" w:rsidP="004D3792">
            <w:pPr>
              <w:tabs>
                <w:tab w:val="left" w:pos="851"/>
              </w:tabs>
              <w:ind w:left="129"/>
              <w:rPr>
                <w:rFonts w:eastAsia="Verdana"/>
                <w:sz w:val="24"/>
                <w:szCs w:val="24"/>
              </w:rPr>
            </w:pPr>
            <w:proofErr w:type="spellStart"/>
            <w:r w:rsidRPr="00FB6FD5">
              <w:rPr>
                <w:sz w:val="24"/>
                <w:szCs w:val="24"/>
              </w:rPr>
              <w:t>Metformin</w:t>
            </w:r>
            <w:proofErr w:type="spellEnd"/>
            <w:r w:rsidRPr="00FB6FD5">
              <w:rPr>
                <w:sz w:val="24"/>
                <w:szCs w:val="24"/>
              </w:rPr>
              <w:t xml:space="preserve"> er kontraindiceret.</w:t>
            </w:r>
          </w:p>
        </w:tc>
      </w:tr>
    </w:tbl>
    <w:p w14:paraId="6B8BFDE9" w14:textId="77777777" w:rsidR="00CC0685" w:rsidRPr="00FB6FD5" w:rsidRDefault="00CC0685" w:rsidP="00CC0685">
      <w:pPr>
        <w:tabs>
          <w:tab w:val="left" w:pos="851"/>
        </w:tabs>
        <w:ind w:left="851"/>
        <w:rPr>
          <w:sz w:val="24"/>
          <w:szCs w:val="24"/>
        </w:rPr>
      </w:pPr>
    </w:p>
    <w:p w14:paraId="7498D26C" w14:textId="77777777" w:rsidR="00CC0685" w:rsidRPr="004D3792" w:rsidRDefault="00CC0685" w:rsidP="0060370C">
      <w:pPr>
        <w:ind w:left="851"/>
        <w:rPr>
          <w:i/>
          <w:noProof/>
          <w:sz w:val="24"/>
          <w:szCs w:val="24"/>
        </w:rPr>
      </w:pPr>
      <w:r w:rsidRPr="004D3792">
        <w:rPr>
          <w:i/>
          <w:noProof/>
          <w:sz w:val="24"/>
          <w:szCs w:val="24"/>
        </w:rPr>
        <w:t>Pædiatrisk population</w:t>
      </w:r>
    </w:p>
    <w:p w14:paraId="25CD5FF7" w14:textId="77777777" w:rsidR="00CC0685" w:rsidRPr="004D3792" w:rsidRDefault="00CC0685" w:rsidP="0060370C">
      <w:pPr>
        <w:ind w:left="851"/>
        <w:rPr>
          <w:sz w:val="24"/>
          <w:szCs w:val="24"/>
        </w:rPr>
      </w:pPr>
    </w:p>
    <w:p w14:paraId="52E73B67" w14:textId="77777777" w:rsidR="00CC0685" w:rsidRPr="004D3792" w:rsidRDefault="00CC0685" w:rsidP="0060370C">
      <w:pPr>
        <w:ind w:left="851"/>
        <w:rPr>
          <w:b/>
          <w:bCs/>
          <w:sz w:val="24"/>
          <w:szCs w:val="24"/>
        </w:rPr>
      </w:pPr>
      <w:r w:rsidRPr="004D3792">
        <w:rPr>
          <w:b/>
          <w:bCs/>
          <w:sz w:val="24"/>
          <w:szCs w:val="24"/>
        </w:rPr>
        <w:t>Monoterapi og kombination med insulin</w:t>
      </w:r>
    </w:p>
    <w:p w14:paraId="0BDED2DC" w14:textId="2AD3612C" w:rsidR="00CC0685" w:rsidRPr="0060370C" w:rsidRDefault="00CC0685" w:rsidP="0060370C">
      <w:pPr>
        <w:pStyle w:val="Listeafsnit"/>
        <w:numPr>
          <w:ilvl w:val="0"/>
          <w:numId w:val="15"/>
        </w:numPr>
        <w:ind w:left="1276" w:hanging="425"/>
        <w:rPr>
          <w:sz w:val="24"/>
          <w:szCs w:val="24"/>
        </w:rPr>
      </w:pPr>
      <w:proofErr w:type="spellStart"/>
      <w:r w:rsidRPr="0060370C">
        <w:rPr>
          <w:sz w:val="24"/>
          <w:szCs w:val="24"/>
        </w:rPr>
        <w:t>Metformin</w:t>
      </w:r>
      <w:proofErr w:type="spellEnd"/>
      <w:r w:rsidRPr="0060370C">
        <w:rPr>
          <w:sz w:val="24"/>
          <w:szCs w:val="24"/>
        </w:rPr>
        <w:t xml:space="preserve"> </w:t>
      </w:r>
      <w:r w:rsidR="00BB21D1">
        <w:rPr>
          <w:sz w:val="24"/>
          <w:szCs w:val="24"/>
        </w:rPr>
        <w:t>"</w:t>
      </w:r>
      <w:proofErr w:type="spellStart"/>
      <w:r w:rsidR="00BB21D1">
        <w:rPr>
          <w:sz w:val="24"/>
          <w:szCs w:val="24"/>
        </w:rPr>
        <w:t>Zentiva</w:t>
      </w:r>
      <w:proofErr w:type="spellEnd"/>
      <w:r w:rsidR="00BB21D1">
        <w:rPr>
          <w:sz w:val="24"/>
          <w:szCs w:val="24"/>
        </w:rPr>
        <w:t>"</w:t>
      </w:r>
      <w:r w:rsidRPr="0060370C">
        <w:rPr>
          <w:sz w:val="24"/>
          <w:szCs w:val="24"/>
        </w:rPr>
        <w:t xml:space="preserve"> kan bruges til børn fra 10 år og til unge. </w:t>
      </w:r>
    </w:p>
    <w:p w14:paraId="7E4BFFBC" w14:textId="77777777" w:rsidR="00CC0685" w:rsidRPr="0060370C" w:rsidRDefault="00CC0685" w:rsidP="0060370C">
      <w:pPr>
        <w:pStyle w:val="Listeafsnit"/>
        <w:numPr>
          <w:ilvl w:val="0"/>
          <w:numId w:val="15"/>
        </w:numPr>
        <w:ind w:left="1276" w:hanging="425"/>
        <w:rPr>
          <w:sz w:val="24"/>
          <w:szCs w:val="24"/>
        </w:rPr>
      </w:pPr>
      <w:r w:rsidRPr="0060370C">
        <w:rPr>
          <w:sz w:val="24"/>
          <w:szCs w:val="24"/>
        </w:rPr>
        <w:t xml:space="preserve">Den normale startdosis er 500 mg eller 850 mg </w:t>
      </w:r>
      <w:proofErr w:type="spellStart"/>
      <w:r w:rsidRPr="0060370C">
        <w:rPr>
          <w:sz w:val="24"/>
          <w:szCs w:val="24"/>
        </w:rPr>
        <w:t>metforminhydrochlorid</w:t>
      </w:r>
      <w:proofErr w:type="spellEnd"/>
      <w:r w:rsidRPr="0060370C">
        <w:rPr>
          <w:sz w:val="24"/>
          <w:szCs w:val="24"/>
        </w:rPr>
        <w:t xml:space="preserve"> én gang daglig i forbindelse med eller efter et måltid.</w:t>
      </w:r>
    </w:p>
    <w:p w14:paraId="449EC9E1" w14:textId="77777777" w:rsidR="00CC0685" w:rsidRPr="004D3792" w:rsidRDefault="00CC0685" w:rsidP="0060370C">
      <w:pPr>
        <w:ind w:left="851"/>
        <w:rPr>
          <w:sz w:val="24"/>
          <w:szCs w:val="24"/>
        </w:rPr>
      </w:pPr>
    </w:p>
    <w:p w14:paraId="1AB39CE0" w14:textId="77777777" w:rsidR="00CC0685" w:rsidRPr="004D3792" w:rsidRDefault="00CC0685" w:rsidP="0060370C">
      <w:pPr>
        <w:ind w:left="851"/>
        <w:rPr>
          <w:sz w:val="24"/>
          <w:szCs w:val="24"/>
        </w:rPr>
      </w:pPr>
      <w:r w:rsidRPr="004D3792">
        <w:rPr>
          <w:sz w:val="24"/>
          <w:szCs w:val="24"/>
        </w:rPr>
        <w:t xml:space="preserve">Efter 10 til 15 dage bør dosis justeres på baggrund af blodsukkermålinger. En langsom dosisøgning kan forbedre den </w:t>
      </w:r>
      <w:proofErr w:type="spellStart"/>
      <w:r w:rsidRPr="004D3792">
        <w:rPr>
          <w:sz w:val="24"/>
          <w:szCs w:val="24"/>
        </w:rPr>
        <w:t>gastrointestinale</w:t>
      </w:r>
      <w:proofErr w:type="spellEnd"/>
      <w:r w:rsidRPr="004D3792">
        <w:rPr>
          <w:sz w:val="24"/>
          <w:szCs w:val="24"/>
        </w:rPr>
        <w:t xml:space="preserve"> tolerance. Den anbefalede maksimale dosis af </w:t>
      </w:r>
      <w:proofErr w:type="spellStart"/>
      <w:r w:rsidRPr="004D3792">
        <w:rPr>
          <w:sz w:val="24"/>
          <w:szCs w:val="24"/>
        </w:rPr>
        <w:t>metformin</w:t>
      </w:r>
      <w:proofErr w:type="spellEnd"/>
      <w:r w:rsidRPr="004D3792">
        <w:rPr>
          <w:sz w:val="24"/>
          <w:szCs w:val="24"/>
        </w:rPr>
        <w:t xml:space="preserve"> er 2 g daglig taget som 2 eller 3 opdelte doser.</w:t>
      </w:r>
    </w:p>
    <w:p w14:paraId="7795F292" w14:textId="77777777" w:rsidR="00CC0685" w:rsidRPr="004D3792" w:rsidRDefault="00CC0685" w:rsidP="0060370C">
      <w:pPr>
        <w:ind w:left="851"/>
        <w:rPr>
          <w:sz w:val="24"/>
          <w:szCs w:val="24"/>
        </w:rPr>
      </w:pPr>
    </w:p>
    <w:p w14:paraId="4E87C9E4" w14:textId="77777777" w:rsidR="00CC0685" w:rsidRPr="004D3792" w:rsidRDefault="00CC0685" w:rsidP="0060370C">
      <w:pPr>
        <w:ind w:left="851"/>
        <w:rPr>
          <w:sz w:val="24"/>
          <w:szCs w:val="24"/>
          <w:u w:val="single"/>
        </w:rPr>
      </w:pPr>
      <w:r w:rsidRPr="004D3792">
        <w:rPr>
          <w:sz w:val="24"/>
          <w:szCs w:val="24"/>
          <w:u w:val="single"/>
        </w:rPr>
        <w:t>Administration</w:t>
      </w:r>
    </w:p>
    <w:p w14:paraId="4A591D99" w14:textId="77777777" w:rsidR="00CC0685" w:rsidRPr="004D3792" w:rsidRDefault="00CC0685" w:rsidP="0060370C">
      <w:pPr>
        <w:ind w:left="851"/>
        <w:rPr>
          <w:sz w:val="24"/>
          <w:szCs w:val="24"/>
        </w:rPr>
      </w:pPr>
      <w:r w:rsidRPr="004D3792">
        <w:rPr>
          <w:sz w:val="24"/>
          <w:szCs w:val="24"/>
        </w:rPr>
        <w:t>Oral anvendelse.</w:t>
      </w:r>
    </w:p>
    <w:p w14:paraId="4E495A31" w14:textId="77777777" w:rsidR="009260DE" w:rsidRPr="00FB6FD5" w:rsidRDefault="009260DE" w:rsidP="009260DE">
      <w:pPr>
        <w:tabs>
          <w:tab w:val="left" w:pos="851"/>
        </w:tabs>
        <w:ind w:left="851"/>
        <w:rPr>
          <w:sz w:val="24"/>
          <w:szCs w:val="24"/>
        </w:rPr>
      </w:pPr>
    </w:p>
    <w:p w14:paraId="6F15F219" w14:textId="77777777" w:rsidR="009260DE" w:rsidRPr="00FB6FD5" w:rsidRDefault="009260DE" w:rsidP="009260DE">
      <w:pPr>
        <w:tabs>
          <w:tab w:val="left" w:pos="851"/>
        </w:tabs>
        <w:ind w:left="851" w:hanging="851"/>
        <w:rPr>
          <w:b/>
          <w:sz w:val="24"/>
          <w:szCs w:val="24"/>
        </w:rPr>
      </w:pPr>
      <w:r w:rsidRPr="00FB6FD5">
        <w:rPr>
          <w:b/>
          <w:sz w:val="24"/>
          <w:szCs w:val="24"/>
        </w:rPr>
        <w:t>4.3</w:t>
      </w:r>
      <w:r w:rsidRPr="00FB6FD5">
        <w:rPr>
          <w:b/>
          <w:sz w:val="24"/>
          <w:szCs w:val="24"/>
        </w:rPr>
        <w:tab/>
        <w:t>Kontraindikationer</w:t>
      </w:r>
    </w:p>
    <w:p w14:paraId="77C4646E" w14:textId="77777777" w:rsidR="00CC0685" w:rsidRPr="00FB6FD5" w:rsidRDefault="00CC0685" w:rsidP="0060029A">
      <w:pPr>
        <w:numPr>
          <w:ilvl w:val="0"/>
          <w:numId w:val="8"/>
        </w:numPr>
        <w:tabs>
          <w:tab w:val="clear" w:pos="1215"/>
          <w:tab w:val="left" w:pos="540"/>
        </w:tabs>
        <w:ind w:left="1276" w:hanging="425"/>
        <w:rPr>
          <w:sz w:val="24"/>
          <w:szCs w:val="24"/>
        </w:rPr>
      </w:pPr>
      <w:r w:rsidRPr="00FB6FD5">
        <w:rPr>
          <w:sz w:val="24"/>
          <w:szCs w:val="24"/>
        </w:rPr>
        <w:t xml:space="preserve">Overfølsomhed over for det aktive stof eller over for et eller flere af hjælpestofferne anført i pkt. 6.1. </w:t>
      </w:r>
    </w:p>
    <w:p w14:paraId="444DC539" w14:textId="77777777" w:rsidR="00CC0685" w:rsidRPr="00FB6FD5" w:rsidRDefault="00CC0685" w:rsidP="0060029A">
      <w:pPr>
        <w:pStyle w:val="Brdtekst"/>
        <w:numPr>
          <w:ilvl w:val="0"/>
          <w:numId w:val="8"/>
        </w:numPr>
        <w:tabs>
          <w:tab w:val="clear" w:pos="1215"/>
          <w:tab w:val="right" w:pos="4188"/>
        </w:tabs>
        <w:spacing w:after="0"/>
        <w:ind w:left="1276" w:hanging="425"/>
        <w:rPr>
          <w:sz w:val="24"/>
          <w:szCs w:val="24"/>
        </w:rPr>
      </w:pPr>
      <w:r w:rsidRPr="00FB6FD5">
        <w:rPr>
          <w:sz w:val="24"/>
          <w:szCs w:val="24"/>
        </w:rPr>
        <w:t xml:space="preserve">Enhver form for akut metabolisk </w:t>
      </w:r>
      <w:proofErr w:type="spellStart"/>
      <w:r w:rsidRPr="00FB6FD5">
        <w:rPr>
          <w:sz w:val="24"/>
          <w:szCs w:val="24"/>
        </w:rPr>
        <w:t>acidose</w:t>
      </w:r>
      <w:proofErr w:type="spellEnd"/>
      <w:r w:rsidRPr="00FB6FD5">
        <w:rPr>
          <w:sz w:val="24"/>
          <w:szCs w:val="24"/>
        </w:rPr>
        <w:t xml:space="preserve"> (såsom </w:t>
      </w:r>
      <w:proofErr w:type="spellStart"/>
      <w:r w:rsidRPr="00FB6FD5">
        <w:rPr>
          <w:sz w:val="24"/>
          <w:szCs w:val="24"/>
        </w:rPr>
        <w:t>laktatacidose</w:t>
      </w:r>
      <w:proofErr w:type="spellEnd"/>
      <w:r w:rsidRPr="00FB6FD5">
        <w:rPr>
          <w:sz w:val="24"/>
          <w:szCs w:val="24"/>
        </w:rPr>
        <w:t xml:space="preserve">, diabetisk </w:t>
      </w:r>
      <w:proofErr w:type="spellStart"/>
      <w:r w:rsidRPr="00FB6FD5">
        <w:rPr>
          <w:sz w:val="24"/>
          <w:szCs w:val="24"/>
        </w:rPr>
        <w:t>ketoacidose</w:t>
      </w:r>
      <w:proofErr w:type="spellEnd"/>
      <w:r w:rsidRPr="00FB6FD5">
        <w:rPr>
          <w:sz w:val="24"/>
          <w:szCs w:val="24"/>
        </w:rPr>
        <w:t>)</w:t>
      </w:r>
    </w:p>
    <w:p w14:paraId="7693FFE2" w14:textId="77777777" w:rsidR="00CC0685" w:rsidRPr="00FB6FD5" w:rsidRDefault="00CC0685" w:rsidP="0060029A">
      <w:pPr>
        <w:numPr>
          <w:ilvl w:val="0"/>
          <w:numId w:val="8"/>
        </w:numPr>
        <w:tabs>
          <w:tab w:val="clear" w:pos="1215"/>
          <w:tab w:val="left" w:pos="540"/>
        </w:tabs>
        <w:ind w:left="1276" w:hanging="425"/>
        <w:rPr>
          <w:sz w:val="24"/>
          <w:szCs w:val="24"/>
        </w:rPr>
      </w:pPr>
      <w:r w:rsidRPr="00FB6FD5">
        <w:rPr>
          <w:sz w:val="24"/>
          <w:szCs w:val="24"/>
        </w:rPr>
        <w:t>Diabetisk prækoma.</w:t>
      </w:r>
    </w:p>
    <w:p w14:paraId="26CC7BB0" w14:textId="77777777" w:rsidR="00CC0685" w:rsidRPr="00FB6FD5" w:rsidRDefault="00CC0685" w:rsidP="0060029A">
      <w:pPr>
        <w:numPr>
          <w:ilvl w:val="0"/>
          <w:numId w:val="8"/>
        </w:numPr>
        <w:tabs>
          <w:tab w:val="clear" w:pos="1215"/>
          <w:tab w:val="left" w:pos="1418"/>
          <w:tab w:val="right" w:pos="6239"/>
        </w:tabs>
        <w:ind w:left="1276" w:hanging="425"/>
        <w:rPr>
          <w:sz w:val="24"/>
          <w:szCs w:val="24"/>
        </w:rPr>
      </w:pPr>
      <w:r w:rsidRPr="00FB6FD5">
        <w:rPr>
          <w:sz w:val="24"/>
          <w:szCs w:val="24"/>
        </w:rPr>
        <w:t>Svær nyreinsufficiens (GFR &lt; 30 ml/min).</w:t>
      </w:r>
    </w:p>
    <w:p w14:paraId="0DB1C8B6" w14:textId="77777777" w:rsidR="00CC0685" w:rsidRPr="00FB6FD5" w:rsidRDefault="00CC0685" w:rsidP="0060029A">
      <w:pPr>
        <w:numPr>
          <w:ilvl w:val="0"/>
          <w:numId w:val="8"/>
        </w:numPr>
        <w:tabs>
          <w:tab w:val="clear" w:pos="1215"/>
          <w:tab w:val="left" w:pos="540"/>
        </w:tabs>
        <w:ind w:left="1276" w:hanging="425"/>
        <w:rPr>
          <w:sz w:val="24"/>
          <w:szCs w:val="24"/>
        </w:rPr>
      </w:pPr>
      <w:r w:rsidRPr="00FB6FD5">
        <w:rPr>
          <w:sz w:val="24"/>
          <w:szCs w:val="24"/>
        </w:rPr>
        <w:t xml:space="preserve">Akutte tilstande, hvor nyrefunktionen kan påvirkes, såsom: dehydrering, svær infektion, </w:t>
      </w:r>
      <w:proofErr w:type="spellStart"/>
      <w:r w:rsidRPr="00FB6FD5">
        <w:rPr>
          <w:sz w:val="24"/>
          <w:szCs w:val="24"/>
        </w:rPr>
        <w:t>shock</w:t>
      </w:r>
      <w:proofErr w:type="spellEnd"/>
      <w:r w:rsidRPr="00FB6FD5">
        <w:rPr>
          <w:sz w:val="24"/>
          <w:szCs w:val="24"/>
        </w:rPr>
        <w:t xml:space="preserve">. </w:t>
      </w:r>
    </w:p>
    <w:p w14:paraId="786DA350" w14:textId="77777777" w:rsidR="00CC0685" w:rsidRPr="00FB6FD5" w:rsidRDefault="00CC0685" w:rsidP="0060029A">
      <w:pPr>
        <w:numPr>
          <w:ilvl w:val="0"/>
          <w:numId w:val="8"/>
        </w:numPr>
        <w:tabs>
          <w:tab w:val="clear" w:pos="1215"/>
          <w:tab w:val="left" w:pos="540"/>
        </w:tabs>
        <w:ind w:left="1276" w:hanging="425"/>
        <w:rPr>
          <w:sz w:val="24"/>
          <w:szCs w:val="24"/>
        </w:rPr>
      </w:pPr>
      <w:r w:rsidRPr="00FB6FD5">
        <w:rPr>
          <w:sz w:val="24"/>
          <w:szCs w:val="24"/>
        </w:rPr>
        <w:t xml:space="preserve">Sygdom, som kan medføre </w:t>
      </w:r>
      <w:proofErr w:type="spellStart"/>
      <w:r w:rsidRPr="00FB6FD5">
        <w:rPr>
          <w:sz w:val="24"/>
          <w:szCs w:val="24"/>
        </w:rPr>
        <w:t>vævshypoxi</w:t>
      </w:r>
      <w:proofErr w:type="spellEnd"/>
      <w:r w:rsidRPr="00FB6FD5">
        <w:rPr>
          <w:sz w:val="24"/>
          <w:szCs w:val="24"/>
        </w:rPr>
        <w:t xml:space="preserve"> (særligt akut sygdom eller forværring af kronisk sygdom) såsom: </w:t>
      </w:r>
      <w:proofErr w:type="spellStart"/>
      <w:r w:rsidRPr="00FB6FD5">
        <w:rPr>
          <w:sz w:val="24"/>
          <w:szCs w:val="24"/>
        </w:rPr>
        <w:t>dekompenseret</w:t>
      </w:r>
      <w:proofErr w:type="spellEnd"/>
      <w:r w:rsidRPr="00FB6FD5">
        <w:rPr>
          <w:sz w:val="24"/>
          <w:szCs w:val="24"/>
        </w:rPr>
        <w:t xml:space="preserve"> hjertesvigt, respirationssvigt, nyligt myokardieinfarkt, </w:t>
      </w:r>
      <w:proofErr w:type="spellStart"/>
      <w:r w:rsidRPr="00FB6FD5">
        <w:rPr>
          <w:sz w:val="24"/>
          <w:szCs w:val="24"/>
        </w:rPr>
        <w:t>shock</w:t>
      </w:r>
      <w:proofErr w:type="spellEnd"/>
      <w:r w:rsidRPr="00FB6FD5">
        <w:rPr>
          <w:sz w:val="24"/>
          <w:szCs w:val="24"/>
        </w:rPr>
        <w:t>.</w:t>
      </w:r>
    </w:p>
    <w:p w14:paraId="211F32EB" w14:textId="77777777" w:rsidR="00CC0685" w:rsidRPr="00FB6FD5" w:rsidRDefault="00CC0685" w:rsidP="0060029A">
      <w:pPr>
        <w:numPr>
          <w:ilvl w:val="0"/>
          <w:numId w:val="8"/>
        </w:numPr>
        <w:tabs>
          <w:tab w:val="clear" w:pos="1215"/>
          <w:tab w:val="left" w:pos="540"/>
        </w:tabs>
        <w:ind w:left="1276" w:hanging="425"/>
        <w:rPr>
          <w:sz w:val="24"/>
          <w:szCs w:val="24"/>
        </w:rPr>
      </w:pPr>
      <w:r w:rsidRPr="00FB6FD5">
        <w:rPr>
          <w:sz w:val="24"/>
          <w:szCs w:val="24"/>
        </w:rPr>
        <w:t>Leverinsufficiens, akut alkoholforgiftning, alkoholisme.</w:t>
      </w:r>
    </w:p>
    <w:p w14:paraId="6586319C" w14:textId="77777777" w:rsidR="009260DE" w:rsidRPr="00FB6FD5" w:rsidRDefault="009260DE" w:rsidP="009260DE">
      <w:pPr>
        <w:tabs>
          <w:tab w:val="left" w:pos="851"/>
        </w:tabs>
        <w:ind w:left="851"/>
        <w:rPr>
          <w:sz w:val="24"/>
          <w:szCs w:val="24"/>
        </w:rPr>
      </w:pPr>
    </w:p>
    <w:p w14:paraId="682A24CE" w14:textId="77777777" w:rsidR="009260DE" w:rsidRPr="00FB6FD5" w:rsidRDefault="009260DE" w:rsidP="009260DE">
      <w:pPr>
        <w:tabs>
          <w:tab w:val="left" w:pos="851"/>
        </w:tabs>
        <w:ind w:left="851" w:hanging="851"/>
        <w:rPr>
          <w:b/>
          <w:sz w:val="24"/>
          <w:szCs w:val="24"/>
        </w:rPr>
      </w:pPr>
      <w:r w:rsidRPr="00FB6FD5">
        <w:rPr>
          <w:b/>
          <w:sz w:val="24"/>
          <w:szCs w:val="24"/>
        </w:rPr>
        <w:t>4.4</w:t>
      </w:r>
      <w:r w:rsidRPr="00FB6FD5">
        <w:rPr>
          <w:b/>
          <w:sz w:val="24"/>
          <w:szCs w:val="24"/>
        </w:rPr>
        <w:tab/>
        <w:t>Særlige advarsler og forsigtighedsregler vedrørende brugen</w:t>
      </w:r>
    </w:p>
    <w:p w14:paraId="73E8FF6F" w14:textId="77777777" w:rsidR="0060370C" w:rsidRDefault="0060370C" w:rsidP="0060029A">
      <w:pPr>
        <w:ind w:left="851"/>
        <w:rPr>
          <w:sz w:val="24"/>
          <w:szCs w:val="24"/>
        </w:rPr>
      </w:pPr>
    </w:p>
    <w:p w14:paraId="14C489F5" w14:textId="36A85C48" w:rsidR="00CC0685" w:rsidRPr="0060370C" w:rsidRDefault="00CC0685" w:rsidP="0060029A">
      <w:pPr>
        <w:ind w:left="851"/>
        <w:rPr>
          <w:sz w:val="24"/>
          <w:szCs w:val="24"/>
          <w:u w:val="single"/>
        </w:rPr>
      </w:pPr>
      <w:proofErr w:type="spellStart"/>
      <w:r w:rsidRPr="0060370C">
        <w:rPr>
          <w:sz w:val="24"/>
          <w:szCs w:val="24"/>
          <w:u w:val="single"/>
        </w:rPr>
        <w:t>Laktatacidose</w:t>
      </w:r>
      <w:proofErr w:type="spellEnd"/>
    </w:p>
    <w:p w14:paraId="52ED2A89" w14:textId="4C9C37E4" w:rsidR="00CC0685" w:rsidRPr="00FB6FD5" w:rsidRDefault="00CC0685" w:rsidP="0060029A">
      <w:pPr>
        <w:ind w:left="851"/>
        <w:rPr>
          <w:sz w:val="24"/>
          <w:szCs w:val="24"/>
        </w:rPr>
      </w:pPr>
      <w:proofErr w:type="spellStart"/>
      <w:r w:rsidRPr="00FB6FD5">
        <w:rPr>
          <w:sz w:val="24"/>
          <w:szCs w:val="24"/>
        </w:rPr>
        <w:t>Laktatacidose</w:t>
      </w:r>
      <w:proofErr w:type="spellEnd"/>
      <w:r w:rsidRPr="00FB6FD5">
        <w:rPr>
          <w:sz w:val="24"/>
          <w:szCs w:val="24"/>
        </w:rPr>
        <w:t xml:space="preserve"> er en meget sjælden, men alvorlig metabolisk komplikation, som oftest indtræder ved akut forværring af nyrefunktionen eller ved </w:t>
      </w:r>
      <w:proofErr w:type="spellStart"/>
      <w:r w:rsidRPr="00FB6FD5">
        <w:rPr>
          <w:sz w:val="24"/>
          <w:szCs w:val="24"/>
        </w:rPr>
        <w:t>kardiopulmonal</w:t>
      </w:r>
      <w:proofErr w:type="spellEnd"/>
      <w:r w:rsidRPr="00FB6FD5">
        <w:rPr>
          <w:sz w:val="24"/>
          <w:szCs w:val="24"/>
        </w:rPr>
        <w:t xml:space="preserve"> sygdom eller </w:t>
      </w:r>
      <w:r w:rsidRPr="00FB6FD5">
        <w:rPr>
          <w:sz w:val="24"/>
          <w:szCs w:val="24"/>
        </w:rPr>
        <w:lastRenderedPageBreak/>
        <w:t xml:space="preserve">sepsis. Ved akut forværring af nyrefunktionen akkumuleres </w:t>
      </w:r>
      <w:proofErr w:type="spellStart"/>
      <w:r w:rsidRPr="00FB6FD5">
        <w:rPr>
          <w:sz w:val="24"/>
          <w:szCs w:val="24"/>
        </w:rPr>
        <w:t>metformin</w:t>
      </w:r>
      <w:proofErr w:type="spellEnd"/>
      <w:r w:rsidRPr="00FB6FD5">
        <w:rPr>
          <w:sz w:val="24"/>
          <w:szCs w:val="24"/>
        </w:rPr>
        <w:t xml:space="preserve">, hvilket øger risikoen for </w:t>
      </w:r>
      <w:proofErr w:type="spellStart"/>
      <w:r w:rsidRPr="00FB6FD5">
        <w:rPr>
          <w:sz w:val="24"/>
          <w:szCs w:val="24"/>
        </w:rPr>
        <w:t>laktatacidose</w:t>
      </w:r>
      <w:proofErr w:type="spellEnd"/>
      <w:r w:rsidRPr="00FB6FD5">
        <w:rPr>
          <w:sz w:val="24"/>
          <w:szCs w:val="24"/>
        </w:rPr>
        <w:t>.</w:t>
      </w:r>
    </w:p>
    <w:p w14:paraId="6F859BE3" w14:textId="77777777" w:rsidR="00CC0685" w:rsidRPr="00FB6FD5" w:rsidRDefault="00CC0685" w:rsidP="0060029A">
      <w:pPr>
        <w:ind w:left="851"/>
        <w:rPr>
          <w:sz w:val="24"/>
          <w:szCs w:val="24"/>
        </w:rPr>
      </w:pPr>
    </w:p>
    <w:p w14:paraId="73BA56A9" w14:textId="2018F554" w:rsidR="00CC0685" w:rsidRPr="00FB6FD5" w:rsidRDefault="00CC0685" w:rsidP="0060029A">
      <w:pPr>
        <w:ind w:left="851"/>
        <w:rPr>
          <w:sz w:val="24"/>
          <w:szCs w:val="24"/>
        </w:rPr>
      </w:pPr>
      <w:r w:rsidRPr="00FB6FD5">
        <w:rPr>
          <w:sz w:val="24"/>
          <w:szCs w:val="24"/>
        </w:rPr>
        <w:t xml:space="preserve">I tilfælde af dehydrering (alvorlig diarré eller opkastning, feber eller nedsat væskeindtag) bør </w:t>
      </w:r>
      <w:proofErr w:type="spellStart"/>
      <w:r w:rsidRPr="00FB6FD5">
        <w:rPr>
          <w:sz w:val="24"/>
          <w:szCs w:val="24"/>
        </w:rPr>
        <w:t>metformin</w:t>
      </w:r>
      <w:proofErr w:type="spellEnd"/>
      <w:r w:rsidRPr="00FB6FD5">
        <w:rPr>
          <w:sz w:val="24"/>
          <w:szCs w:val="24"/>
        </w:rPr>
        <w:t xml:space="preserve"> seponeres midlertidigt, og patienten bør tage kontakt til lægen.</w:t>
      </w:r>
    </w:p>
    <w:p w14:paraId="4E9B93B2" w14:textId="77777777" w:rsidR="00CC0685" w:rsidRPr="00FB6FD5" w:rsidRDefault="00CC0685" w:rsidP="0060029A">
      <w:pPr>
        <w:ind w:left="851"/>
        <w:rPr>
          <w:sz w:val="24"/>
          <w:szCs w:val="24"/>
        </w:rPr>
      </w:pPr>
    </w:p>
    <w:p w14:paraId="417DE8B5" w14:textId="239CB0EA" w:rsidR="00CC0685" w:rsidRPr="00FB6FD5" w:rsidRDefault="00CC0685" w:rsidP="0060029A">
      <w:pPr>
        <w:ind w:left="851"/>
        <w:rPr>
          <w:iCs/>
          <w:sz w:val="24"/>
          <w:szCs w:val="24"/>
        </w:rPr>
      </w:pPr>
      <w:r w:rsidRPr="00FB6FD5">
        <w:rPr>
          <w:iCs/>
          <w:sz w:val="24"/>
          <w:szCs w:val="24"/>
        </w:rPr>
        <w:t xml:space="preserve">Lægemidler, som kan forsage akut nedsat nyrefunktion (såsom </w:t>
      </w:r>
      <w:proofErr w:type="spellStart"/>
      <w:r w:rsidRPr="00FB6FD5">
        <w:rPr>
          <w:iCs/>
          <w:sz w:val="24"/>
          <w:szCs w:val="24"/>
        </w:rPr>
        <w:t>antihypertensiva</w:t>
      </w:r>
      <w:proofErr w:type="spellEnd"/>
      <w:r w:rsidRPr="00FB6FD5">
        <w:rPr>
          <w:iCs/>
          <w:sz w:val="24"/>
          <w:szCs w:val="24"/>
        </w:rPr>
        <w:t xml:space="preserve">, </w:t>
      </w:r>
      <w:proofErr w:type="spellStart"/>
      <w:r w:rsidRPr="00FB6FD5">
        <w:rPr>
          <w:iCs/>
          <w:sz w:val="24"/>
          <w:szCs w:val="24"/>
        </w:rPr>
        <w:t>diuretika</w:t>
      </w:r>
      <w:proofErr w:type="spellEnd"/>
      <w:r w:rsidRPr="00FB6FD5">
        <w:rPr>
          <w:iCs/>
          <w:sz w:val="24"/>
          <w:szCs w:val="24"/>
        </w:rPr>
        <w:t xml:space="preserve"> og </w:t>
      </w:r>
      <w:proofErr w:type="spellStart"/>
      <w:r w:rsidRPr="00FB6FD5">
        <w:rPr>
          <w:iCs/>
          <w:sz w:val="24"/>
          <w:szCs w:val="24"/>
        </w:rPr>
        <w:t>NSAIDs</w:t>
      </w:r>
      <w:proofErr w:type="spellEnd"/>
      <w:r w:rsidRPr="00FB6FD5">
        <w:rPr>
          <w:iCs/>
          <w:sz w:val="24"/>
          <w:szCs w:val="24"/>
        </w:rPr>
        <w:t xml:space="preserve">) skal opstartes med forsigtighed hos patienter i </w:t>
      </w:r>
      <w:proofErr w:type="spellStart"/>
      <w:r w:rsidRPr="00FB6FD5">
        <w:rPr>
          <w:iCs/>
          <w:sz w:val="24"/>
          <w:szCs w:val="24"/>
        </w:rPr>
        <w:t>metforminbehandling</w:t>
      </w:r>
      <w:proofErr w:type="spellEnd"/>
      <w:r w:rsidRPr="00FB6FD5">
        <w:rPr>
          <w:iCs/>
          <w:sz w:val="24"/>
          <w:szCs w:val="24"/>
        </w:rPr>
        <w:t xml:space="preserve">. Andre risikofaktorer for </w:t>
      </w:r>
      <w:proofErr w:type="spellStart"/>
      <w:r w:rsidRPr="00FB6FD5">
        <w:rPr>
          <w:iCs/>
          <w:sz w:val="24"/>
          <w:szCs w:val="24"/>
        </w:rPr>
        <w:t>laktatacidose</w:t>
      </w:r>
      <w:proofErr w:type="spellEnd"/>
      <w:r w:rsidRPr="00FB6FD5">
        <w:rPr>
          <w:iCs/>
          <w:sz w:val="24"/>
          <w:szCs w:val="24"/>
        </w:rPr>
        <w:t xml:space="preserve"> er overdrevent alkoholindtag, nedsat leverfunktion, ukontrolleret diabetes, </w:t>
      </w:r>
      <w:proofErr w:type="spellStart"/>
      <w:r w:rsidRPr="00FB6FD5">
        <w:rPr>
          <w:iCs/>
          <w:sz w:val="24"/>
          <w:szCs w:val="24"/>
        </w:rPr>
        <w:t>ketose</w:t>
      </w:r>
      <w:proofErr w:type="spellEnd"/>
      <w:r w:rsidRPr="00FB6FD5">
        <w:rPr>
          <w:iCs/>
          <w:sz w:val="24"/>
          <w:szCs w:val="24"/>
        </w:rPr>
        <w:t>, længerevarende</w:t>
      </w:r>
      <w:r w:rsidR="00102CF4">
        <w:rPr>
          <w:iCs/>
          <w:sz w:val="24"/>
          <w:szCs w:val="24"/>
        </w:rPr>
        <w:t xml:space="preserve"> </w:t>
      </w:r>
      <w:r w:rsidRPr="00FB6FD5">
        <w:rPr>
          <w:iCs/>
          <w:sz w:val="24"/>
          <w:szCs w:val="24"/>
        </w:rPr>
        <w:t xml:space="preserve">faste og alle tilfælde associeret med </w:t>
      </w:r>
      <w:proofErr w:type="spellStart"/>
      <w:r w:rsidRPr="00FB6FD5">
        <w:rPr>
          <w:iCs/>
          <w:sz w:val="24"/>
          <w:szCs w:val="24"/>
        </w:rPr>
        <w:t>hypoksi</w:t>
      </w:r>
      <w:proofErr w:type="spellEnd"/>
      <w:r w:rsidRPr="00FB6FD5">
        <w:rPr>
          <w:iCs/>
          <w:sz w:val="24"/>
          <w:szCs w:val="24"/>
        </w:rPr>
        <w:t xml:space="preserve">, såvel som samtidig brug af lægemidler som kan forårsage </w:t>
      </w:r>
      <w:proofErr w:type="spellStart"/>
      <w:r w:rsidRPr="00FB6FD5">
        <w:rPr>
          <w:iCs/>
          <w:sz w:val="24"/>
          <w:szCs w:val="24"/>
        </w:rPr>
        <w:t>laktatacidose</w:t>
      </w:r>
      <w:proofErr w:type="spellEnd"/>
      <w:r w:rsidRPr="00FB6FD5">
        <w:rPr>
          <w:iCs/>
          <w:sz w:val="24"/>
          <w:szCs w:val="24"/>
        </w:rPr>
        <w:t xml:space="preserve"> (se pkt. 4.3 og 4.5). </w:t>
      </w:r>
    </w:p>
    <w:p w14:paraId="165547D1" w14:textId="77777777" w:rsidR="00CC0685" w:rsidRPr="00FB6FD5" w:rsidRDefault="00CC0685" w:rsidP="0060029A">
      <w:pPr>
        <w:ind w:left="851"/>
        <w:rPr>
          <w:sz w:val="24"/>
          <w:szCs w:val="24"/>
        </w:rPr>
      </w:pPr>
    </w:p>
    <w:p w14:paraId="60B0CB28" w14:textId="23D6743A" w:rsidR="00CC0685" w:rsidRPr="00FB6FD5" w:rsidRDefault="00CC0685" w:rsidP="0060029A">
      <w:pPr>
        <w:ind w:left="851"/>
        <w:rPr>
          <w:iCs/>
          <w:sz w:val="24"/>
          <w:szCs w:val="24"/>
        </w:rPr>
      </w:pPr>
      <w:r w:rsidRPr="00FB6FD5">
        <w:rPr>
          <w:iCs/>
          <w:sz w:val="24"/>
          <w:szCs w:val="24"/>
        </w:rPr>
        <w:t xml:space="preserve">Patienter og/eller plejepersoner bør informeres om risikoen for </w:t>
      </w:r>
      <w:proofErr w:type="spellStart"/>
      <w:r w:rsidRPr="00FB6FD5">
        <w:rPr>
          <w:iCs/>
          <w:sz w:val="24"/>
          <w:szCs w:val="24"/>
        </w:rPr>
        <w:t>laktatacidose</w:t>
      </w:r>
      <w:proofErr w:type="spellEnd"/>
      <w:r w:rsidRPr="00FB6FD5">
        <w:rPr>
          <w:iCs/>
          <w:sz w:val="24"/>
          <w:szCs w:val="24"/>
        </w:rPr>
        <w:t xml:space="preserve">. </w:t>
      </w:r>
      <w:proofErr w:type="spellStart"/>
      <w:r w:rsidRPr="00FB6FD5">
        <w:rPr>
          <w:iCs/>
          <w:sz w:val="24"/>
          <w:szCs w:val="24"/>
        </w:rPr>
        <w:t>Laktatacidose</w:t>
      </w:r>
      <w:proofErr w:type="spellEnd"/>
      <w:r w:rsidRPr="00FB6FD5">
        <w:rPr>
          <w:iCs/>
          <w:sz w:val="24"/>
          <w:szCs w:val="24"/>
        </w:rPr>
        <w:t xml:space="preserve"> karakteriseres ved </w:t>
      </w:r>
      <w:proofErr w:type="spellStart"/>
      <w:r w:rsidRPr="00FB6FD5">
        <w:rPr>
          <w:iCs/>
          <w:sz w:val="24"/>
          <w:szCs w:val="24"/>
        </w:rPr>
        <w:t>acidotisk</w:t>
      </w:r>
      <w:proofErr w:type="spellEnd"/>
      <w:r w:rsidRPr="00FB6FD5">
        <w:rPr>
          <w:iCs/>
          <w:sz w:val="24"/>
          <w:szCs w:val="24"/>
        </w:rPr>
        <w:t xml:space="preserve"> dyspnø, </w:t>
      </w:r>
      <w:proofErr w:type="spellStart"/>
      <w:r w:rsidRPr="00FB6FD5">
        <w:rPr>
          <w:iCs/>
          <w:sz w:val="24"/>
          <w:szCs w:val="24"/>
        </w:rPr>
        <w:t>abdominale</w:t>
      </w:r>
      <w:proofErr w:type="spellEnd"/>
      <w:r w:rsidRPr="00FB6FD5">
        <w:rPr>
          <w:iCs/>
          <w:sz w:val="24"/>
          <w:szCs w:val="24"/>
        </w:rPr>
        <w:t xml:space="preserve"> smerter, muskelkramper, asteni og </w:t>
      </w:r>
      <w:proofErr w:type="spellStart"/>
      <w:r w:rsidRPr="00FB6FD5">
        <w:rPr>
          <w:iCs/>
          <w:sz w:val="24"/>
          <w:szCs w:val="24"/>
        </w:rPr>
        <w:t>hypotermi</w:t>
      </w:r>
      <w:proofErr w:type="spellEnd"/>
      <w:r w:rsidRPr="00FB6FD5">
        <w:rPr>
          <w:iCs/>
          <w:sz w:val="24"/>
          <w:szCs w:val="24"/>
        </w:rPr>
        <w:t xml:space="preserve"> efterfulgt af koma. I tilfælde af mistanke om symptomer skal patienten stoppe med at tage </w:t>
      </w:r>
      <w:proofErr w:type="spellStart"/>
      <w:r w:rsidRPr="00FB6FD5">
        <w:rPr>
          <w:iCs/>
          <w:sz w:val="24"/>
          <w:szCs w:val="24"/>
        </w:rPr>
        <w:t>metformin</w:t>
      </w:r>
      <w:proofErr w:type="spellEnd"/>
      <w:r w:rsidRPr="00FB6FD5">
        <w:rPr>
          <w:iCs/>
          <w:sz w:val="24"/>
          <w:szCs w:val="24"/>
        </w:rPr>
        <w:t xml:space="preserve"> og øjeblikkeligt søge læge. Diagnostiske </w:t>
      </w:r>
      <w:proofErr w:type="spellStart"/>
      <w:r w:rsidRPr="00FB6FD5">
        <w:rPr>
          <w:iCs/>
          <w:sz w:val="24"/>
          <w:szCs w:val="24"/>
        </w:rPr>
        <w:t>laboratorielle</w:t>
      </w:r>
      <w:proofErr w:type="spellEnd"/>
      <w:r w:rsidRPr="00FB6FD5">
        <w:rPr>
          <w:iCs/>
          <w:sz w:val="24"/>
          <w:szCs w:val="24"/>
        </w:rPr>
        <w:t xml:space="preserve"> fund er reduceret blod pH (&lt; 7,35), øget </w:t>
      </w:r>
      <w:proofErr w:type="spellStart"/>
      <w:r w:rsidRPr="00FB6FD5">
        <w:rPr>
          <w:iCs/>
          <w:sz w:val="24"/>
          <w:szCs w:val="24"/>
        </w:rPr>
        <w:t>plasmalactatniveau</w:t>
      </w:r>
      <w:proofErr w:type="spellEnd"/>
      <w:r w:rsidRPr="00FB6FD5">
        <w:rPr>
          <w:iCs/>
          <w:sz w:val="24"/>
          <w:szCs w:val="24"/>
        </w:rPr>
        <w:t xml:space="preserve"> (&gt; 5 mmol/L) og en øget </w:t>
      </w:r>
      <w:proofErr w:type="spellStart"/>
      <w:r w:rsidRPr="00FB6FD5">
        <w:rPr>
          <w:iCs/>
          <w:sz w:val="24"/>
          <w:szCs w:val="24"/>
        </w:rPr>
        <w:t>aniongab</w:t>
      </w:r>
      <w:proofErr w:type="spellEnd"/>
      <w:r w:rsidRPr="00FB6FD5">
        <w:rPr>
          <w:iCs/>
          <w:sz w:val="24"/>
          <w:szCs w:val="24"/>
        </w:rPr>
        <w:t xml:space="preserve"> og laktat/</w:t>
      </w:r>
      <w:proofErr w:type="spellStart"/>
      <w:r w:rsidRPr="00FB6FD5">
        <w:rPr>
          <w:iCs/>
          <w:sz w:val="24"/>
          <w:szCs w:val="24"/>
        </w:rPr>
        <w:t>pyrovat</w:t>
      </w:r>
      <w:proofErr w:type="spellEnd"/>
      <w:r w:rsidRPr="00FB6FD5">
        <w:rPr>
          <w:iCs/>
          <w:sz w:val="24"/>
          <w:szCs w:val="24"/>
        </w:rPr>
        <w:t xml:space="preserve"> fordeling.</w:t>
      </w:r>
    </w:p>
    <w:p w14:paraId="796E9A24" w14:textId="63B323B4" w:rsidR="00CC0685" w:rsidRDefault="00CC0685" w:rsidP="0060029A">
      <w:pPr>
        <w:ind w:left="851"/>
        <w:rPr>
          <w:sz w:val="24"/>
          <w:szCs w:val="24"/>
        </w:rPr>
      </w:pPr>
    </w:p>
    <w:p w14:paraId="2EEBC6CC" w14:textId="77777777" w:rsidR="009174DB" w:rsidRDefault="009174DB" w:rsidP="009174DB">
      <w:pPr>
        <w:ind w:left="851"/>
        <w:rPr>
          <w:sz w:val="24"/>
          <w:szCs w:val="24"/>
          <w:u w:val="single"/>
        </w:rPr>
      </w:pPr>
      <w:r>
        <w:rPr>
          <w:sz w:val="24"/>
          <w:szCs w:val="24"/>
          <w:u w:val="single"/>
        </w:rPr>
        <w:t xml:space="preserve">Patienter med kendte eller mistænkte mitokondriesygdomme: </w:t>
      </w:r>
    </w:p>
    <w:p w14:paraId="26364A37" w14:textId="77777777" w:rsidR="009174DB" w:rsidRDefault="009174DB" w:rsidP="009174DB">
      <w:pPr>
        <w:ind w:left="851"/>
        <w:rPr>
          <w:sz w:val="24"/>
          <w:szCs w:val="24"/>
        </w:rPr>
      </w:pPr>
      <w:r>
        <w:rPr>
          <w:sz w:val="24"/>
          <w:szCs w:val="24"/>
        </w:rPr>
        <w:t xml:space="preserve">Hos patienter med kendte mitokondriesygdomme, såsom syndromet </w:t>
      </w:r>
      <w:proofErr w:type="spellStart"/>
      <w:r>
        <w:rPr>
          <w:sz w:val="24"/>
          <w:szCs w:val="24"/>
        </w:rPr>
        <w:t>mitokondriel</w:t>
      </w:r>
      <w:proofErr w:type="spellEnd"/>
      <w:r>
        <w:rPr>
          <w:sz w:val="24"/>
          <w:szCs w:val="24"/>
        </w:rPr>
        <w:t xml:space="preserve"> encefalopati med </w:t>
      </w:r>
      <w:proofErr w:type="spellStart"/>
      <w:r>
        <w:rPr>
          <w:sz w:val="24"/>
          <w:szCs w:val="24"/>
        </w:rPr>
        <w:t>laktatacidose</w:t>
      </w:r>
      <w:proofErr w:type="spellEnd"/>
      <w:r>
        <w:rPr>
          <w:sz w:val="24"/>
          <w:szCs w:val="24"/>
        </w:rPr>
        <w:t xml:space="preserve"> og slagtilfælde-lignende episoder (MELAS) og </w:t>
      </w:r>
      <w:proofErr w:type="spellStart"/>
      <w:r>
        <w:rPr>
          <w:sz w:val="24"/>
          <w:szCs w:val="24"/>
        </w:rPr>
        <w:t>maternel</w:t>
      </w:r>
      <w:proofErr w:type="spellEnd"/>
      <w:r>
        <w:rPr>
          <w:sz w:val="24"/>
          <w:szCs w:val="24"/>
        </w:rPr>
        <w:t xml:space="preserve"> arvelig diabetes og døvhed (MIDD), anbefales </w:t>
      </w:r>
      <w:proofErr w:type="spellStart"/>
      <w:r>
        <w:rPr>
          <w:sz w:val="24"/>
          <w:szCs w:val="24"/>
        </w:rPr>
        <w:t>metformin</w:t>
      </w:r>
      <w:proofErr w:type="spellEnd"/>
      <w:r>
        <w:rPr>
          <w:sz w:val="24"/>
          <w:szCs w:val="24"/>
        </w:rPr>
        <w:t xml:space="preserve"> ikke på grund af risikoen for forværring af </w:t>
      </w:r>
      <w:proofErr w:type="spellStart"/>
      <w:r>
        <w:rPr>
          <w:sz w:val="24"/>
          <w:szCs w:val="24"/>
        </w:rPr>
        <w:t>laktatacidose</w:t>
      </w:r>
      <w:proofErr w:type="spellEnd"/>
      <w:r>
        <w:rPr>
          <w:sz w:val="24"/>
          <w:szCs w:val="24"/>
        </w:rPr>
        <w:t xml:space="preserve"> og neurologiske komplikationer, som kan føre til forværring af sygdommen. I tilfælde af tegn og symptomer, der tyder på MELAS-syndrom eller MIDD efter indtagelse af </w:t>
      </w:r>
      <w:proofErr w:type="spellStart"/>
      <w:r>
        <w:rPr>
          <w:sz w:val="24"/>
          <w:szCs w:val="24"/>
        </w:rPr>
        <w:t>metformin</w:t>
      </w:r>
      <w:proofErr w:type="spellEnd"/>
      <w:r>
        <w:rPr>
          <w:sz w:val="24"/>
          <w:szCs w:val="24"/>
        </w:rPr>
        <w:t xml:space="preserve">, skal behandlingen med </w:t>
      </w:r>
      <w:proofErr w:type="spellStart"/>
      <w:r>
        <w:rPr>
          <w:sz w:val="24"/>
          <w:szCs w:val="24"/>
        </w:rPr>
        <w:t>metformin</w:t>
      </w:r>
      <w:proofErr w:type="spellEnd"/>
      <w:r>
        <w:rPr>
          <w:sz w:val="24"/>
          <w:szCs w:val="24"/>
        </w:rPr>
        <w:t xml:space="preserve"> straks seponeres, og umiddelbar diagnostisk evaluering udføres.</w:t>
      </w:r>
    </w:p>
    <w:p w14:paraId="6A6DA9D9" w14:textId="77777777" w:rsidR="009174DB" w:rsidRPr="00FB6FD5" w:rsidRDefault="009174DB" w:rsidP="0060029A">
      <w:pPr>
        <w:ind w:left="851"/>
        <w:rPr>
          <w:sz w:val="24"/>
          <w:szCs w:val="24"/>
        </w:rPr>
      </w:pPr>
    </w:p>
    <w:p w14:paraId="231C4467" w14:textId="77777777" w:rsidR="00CC0685" w:rsidRPr="0060370C" w:rsidRDefault="00CC0685" w:rsidP="0060029A">
      <w:pPr>
        <w:ind w:left="851"/>
        <w:rPr>
          <w:sz w:val="24"/>
          <w:szCs w:val="24"/>
          <w:u w:val="single"/>
        </w:rPr>
      </w:pPr>
      <w:r w:rsidRPr="0060370C">
        <w:rPr>
          <w:sz w:val="24"/>
          <w:szCs w:val="24"/>
          <w:u w:val="single"/>
        </w:rPr>
        <w:t>Nyrefunktion</w:t>
      </w:r>
    </w:p>
    <w:p w14:paraId="0E78D77F" w14:textId="77777777" w:rsidR="00CC0685" w:rsidRPr="00FB6FD5" w:rsidRDefault="00CC0685" w:rsidP="0060029A">
      <w:pPr>
        <w:ind w:left="851"/>
        <w:rPr>
          <w:rFonts w:eastAsia="Verdana"/>
          <w:sz w:val="24"/>
          <w:szCs w:val="24"/>
        </w:rPr>
      </w:pPr>
      <w:r w:rsidRPr="00FB6FD5">
        <w:rPr>
          <w:sz w:val="24"/>
          <w:szCs w:val="24"/>
        </w:rPr>
        <w:t xml:space="preserve">GFR skal bestemmes inden behandlingsstart og regelmæssigt derefter, se pkt. 4.2. </w:t>
      </w:r>
      <w:proofErr w:type="spellStart"/>
      <w:r w:rsidRPr="00FB6FD5">
        <w:rPr>
          <w:sz w:val="24"/>
          <w:szCs w:val="24"/>
        </w:rPr>
        <w:t>Metformin</w:t>
      </w:r>
      <w:proofErr w:type="spellEnd"/>
      <w:r w:rsidRPr="00FB6FD5">
        <w:rPr>
          <w:sz w:val="24"/>
          <w:szCs w:val="24"/>
        </w:rPr>
        <w:t xml:space="preserve"> er kontraindiceret hos patienter med GFR &lt; 30 ml/min, og behandlingen skal afbrydes midlertidigt ved tilstedeværelse af tilstande, der påvirker nyrefunktionen (se pkt. 4.3).</w:t>
      </w:r>
    </w:p>
    <w:p w14:paraId="4CEFDFD4" w14:textId="77777777" w:rsidR="00CC0685" w:rsidRPr="00FB6FD5" w:rsidRDefault="00CC0685" w:rsidP="0060029A">
      <w:pPr>
        <w:ind w:left="851"/>
        <w:rPr>
          <w:sz w:val="24"/>
          <w:szCs w:val="24"/>
        </w:rPr>
      </w:pPr>
    </w:p>
    <w:p w14:paraId="296AA6CD" w14:textId="75359608" w:rsidR="00CC0685" w:rsidRPr="0060370C" w:rsidRDefault="00CC0685" w:rsidP="0060029A">
      <w:pPr>
        <w:ind w:left="851"/>
        <w:rPr>
          <w:sz w:val="24"/>
          <w:szCs w:val="24"/>
          <w:u w:val="single"/>
        </w:rPr>
      </w:pPr>
      <w:r w:rsidRPr="0060370C">
        <w:rPr>
          <w:sz w:val="24"/>
          <w:szCs w:val="24"/>
          <w:u w:val="single"/>
        </w:rPr>
        <w:t>Hjertefunktion</w:t>
      </w:r>
    </w:p>
    <w:p w14:paraId="7B8DD7B1" w14:textId="77777777" w:rsidR="00CC0685" w:rsidRPr="00FB6FD5" w:rsidRDefault="00CC0685" w:rsidP="0060029A">
      <w:pPr>
        <w:ind w:left="851"/>
        <w:rPr>
          <w:sz w:val="24"/>
          <w:szCs w:val="24"/>
        </w:rPr>
      </w:pPr>
      <w:r w:rsidRPr="00FB6FD5">
        <w:rPr>
          <w:sz w:val="24"/>
          <w:szCs w:val="24"/>
        </w:rPr>
        <w:t xml:space="preserve">Patienter med hjertesvigt har større risiko for </w:t>
      </w:r>
      <w:proofErr w:type="spellStart"/>
      <w:r w:rsidRPr="00FB6FD5">
        <w:rPr>
          <w:sz w:val="24"/>
          <w:szCs w:val="24"/>
        </w:rPr>
        <w:t>hypoxi</w:t>
      </w:r>
      <w:proofErr w:type="spellEnd"/>
      <w:r w:rsidRPr="00FB6FD5">
        <w:rPr>
          <w:sz w:val="24"/>
          <w:szCs w:val="24"/>
        </w:rPr>
        <w:t xml:space="preserve"> og nyreinsufficiens. Hos patienter med stabilt kronisk hjertesvigt kan </w:t>
      </w:r>
      <w:proofErr w:type="spellStart"/>
      <w:r w:rsidRPr="00FB6FD5">
        <w:rPr>
          <w:sz w:val="24"/>
          <w:szCs w:val="24"/>
        </w:rPr>
        <w:t>metformin</w:t>
      </w:r>
      <w:proofErr w:type="spellEnd"/>
      <w:r w:rsidRPr="00FB6FD5">
        <w:rPr>
          <w:sz w:val="24"/>
          <w:szCs w:val="24"/>
        </w:rPr>
        <w:t xml:space="preserve"> anvendes med regelmæssig monitorering af hjerte- og nyrefunktionen.</w:t>
      </w:r>
    </w:p>
    <w:p w14:paraId="0B989D9C" w14:textId="77777777" w:rsidR="00CC0685" w:rsidRPr="00FB6FD5" w:rsidRDefault="00CC0685" w:rsidP="0060029A">
      <w:pPr>
        <w:ind w:left="851"/>
        <w:rPr>
          <w:sz w:val="24"/>
          <w:szCs w:val="24"/>
        </w:rPr>
      </w:pPr>
    </w:p>
    <w:p w14:paraId="78E32A55" w14:textId="23C99D41" w:rsidR="00CC0685" w:rsidRPr="00FB6FD5" w:rsidRDefault="00CC0685" w:rsidP="0060029A">
      <w:pPr>
        <w:ind w:left="851"/>
        <w:rPr>
          <w:sz w:val="24"/>
          <w:szCs w:val="24"/>
        </w:rPr>
      </w:pPr>
      <w:r w:rsidRPr="00FB6FD5">
        <w:rPr>
          <w:sz w:val="24"/>
          <w:szCs w:val="24"/>
        </w:rPr>
        <w:t xml:space="preserve">For patienter med akut eller ustabilt hjertesvigt er </w:t>
      </w:r>
      <w:proofErr w:type="spellStart"/>
      <w:r w:rsidRPr="00FB6FD5">
        <w:rPr>
          <w:sz w:val="24"/>
          <w:szCs w:val="24"/>
        </w:rPr>
        <w:t>metformin</w:t>
      </w:r>
      <w:proofErr w:type="spellEnd"/>
      <w:r w:rsidRPr="00FB6FD5">
        <w:rPr>
          <w:sz w:val="24"/>
          <w:szCs w:val="24"/>
        </w:rPr>
        <w:t xml:space="preserve"> kontraindiceret (se pkt. 4.3).</w:t>
      </w:r>
    </w:p>
    <w:p w14:paraId="3DDBF5B7" w14:textId="77777777" w:rsidR="00CC0685" w:rsidRPr="00FB6FD5" w:rsidRDefault="00CC0685" w:rsidP="0060029A">
      <w:pPr>
        <w:ind w:left="851"/>
        <w:rPr>
          <w:sz w:val="24"/>
          <w:szCs w:val="24"/>
        </w:rPr>
      </w:pPr>
    </w:p>
    <w:p w14:paraId="3A6E4A9E" w14:textId="77777777" w:rsidR="00CC0685" w:rsidRPr="0060370C" w:rsidRDefault="00CC0685" w:rsidP="0060029A">
      <w:pPr>
        <w:ind w:left="851"/>
        <w:rPr>
          <w:sz w:val="24"/>
          <w:szCs w:val="24"/>
          <w:u w:val="single"/>
        </w:rPr>
      </w:pPr>
      <w:r w:rsidRPr="0060370C">
        <w:rPr>
          <w:sz w:val="24"/>
          <w:szCs w:val="24"/>
          <w:u w:val="single"/>
        </w:rPr>
        <w:t xml:space="preserve">Administration af </w:t>
      </w:r>
      <w:proofErr w:type="spellStart"/>
      <w:r w:rsidRPr="0060370C">
        <w:rPr>
          <w:sz w:val="24"/>
          <w:szCs w:val="24"/>
          <w:u w:val="single"/>
        </w:rPr>
        <w:t>iodholdige</w:t>
      </w:r>
      <w:proofErr w:type="spellEnd"/>
      <w:r w:rsidRPr="0060370C">
        <w:rPr>
          <w:sz w:val="24"/>
          <w:szCs w:val="24"/>
          <w:u w:val="single"/>
        </w:rPr>
        <w:t xml:space="preserve"> kontrastmidler</w:t>
      </w:r>
    </w:p>
    <w:p w14:paraId="343160C6" w14:textId="77777777" w:rsidR="00CC0685" w:rsidRPr="00FB6FD5" w:rsidRDefault="00CC0685" w:rsidP="0060029A">
      <w:pPr>
        <w:ind w:left="851"/>
        <w:rPr>
          <w:sz w:val="24"/>
          <w:szCs w:val="24"/>
        </w:rPr>
      </w:pPr>
      <w:proofErr w:type="spellStart"/>
      <w:r w:rsidRPr="00FB6FD5">
        <w:rPr>
          <w:sz w:val="24"/>
          <w:szCs w:val="24"/>
        </w:rPr>
        <w:t>Intravaskulær</w:t>
      </w:r>
      <w:proofErr w:type="spellEnd"/>
      <w:r w:rsidRPr="00FB6FD5">
        <w:rPr>
          <w:sz w:val="24"/>
          <w:szCs w:val="24"/>
        </w:rPr>
        <w:t xml:space="preserve"> administration af </w:t>
      </w:r>
      <w:proofErr w:type="spellStart"/>
      <w:r w:rsidRPr="00FB6FD5">
        <w:rPr>
          <w:sz w:val="24"/>
          <w:szCs w:val="24"/>
        </w:rPr>
        <w:t>iodholdige</w:t>
      </w:r>
      <w:proofErr w:type="spellEnd"/>
      <w:r w:rsidRPr="00FB6FD5">
        <w:rPr>
          <w:sz w:val="24"/>
          <w:szCs w:val="24"/>
        </w:rPr>
        <w:t xml:space="preserve"> kontraststoffer kan medføre kontrastinduceret </w:t>
      </w:r>
      <w:proofErr w:type="spellStart"/>
      <w:r w:rsidRPr="00FB6FD5">
        <w:rPr>
          <w:sz w:val="24"/>
          <w:szCs w:val="24"/>
        </w:rPr>
        <w:t>nefropati</w:t>
      </w:r>
      <w:proofErr w:type="spellEnd"/>
      <w:r w:rsidRPr="00FB6FD5">
        <w:rPr>
          <w:sz w:val="24"/>
          <w:szCs w:val="24"/>
        </w:rPr>
        <w:t xml:space="preserve">, resulterende i akkumulation af </w:t>
      </w:r>
      <w:proofErr w:type="spellStart"/>
      <w:r w:rsidRPr="00FB6FD5">
        <w:rPr>
          <w:sz w:val="24"/>
          <w:szCs w:val="24"/>
        </w:rPr>
        <w:t>metformin</w:t>
      </w:r>
      <w:proofErr w:type="spellEnd"/>
      <w:r w:rsidRPr="00FB6FD5">
        <w:rPr>
          <w:sz w:val="24"/>
          <w:szCs w:val="24"/>
        </w:rPr>
        <w:t xml:space="preserve"> og en øget risiko for </w:t>
      </w:r>
      <w:proofErr w:type="spellStart"/>
      <w:r w:rsidRPr="00FB6FD5">
        <w:rPr>
          <w:sz w:val="24"/>
          <w:szCs w:val="24"/>
        </w:rPr>
        <w:t>laktatacidose</w:t>
      </w:r>
      <w:proofErr w:type="spellEnd"/>
      <w:r w:rsidRPr="00FB6FD5">
        <w:rPr>
          <w:sz w:val="24"/>
          <w:szCs w:val="24"/>
        </w:rPr>
        <w:t xml:space="preserve">. Behandling med </w:t>
      </w:r>
      <w:proofErr w:type="spellStart"/>
      <w:r w:rsidRPr="00FB6FD5">
        <w:rPr>
          <w:sz w:val="24"/>
          <w:szCs w:val="24"/>
        </w:rPr>
        <w:t>metformin</w:t>
      </w:r>
      <w:proofErr w:type="spellEnd"/>
      <w:r w:rsidRPr="00FB6FD5">
        <w:rPr>
          <w:sz w:val="24"/>
          <w:szCs w:val="24"/>
        </w:rPr>
        <w:t xml:space="preserve"> bør afbrydes forud for eller på tidspunktet for en billeddiagnostisk procedure og først genoptages efter mindst 48 timer, forudsat at nyrefunktionen er blevet vurderet og fundet stabil, se pkt. 4.2 og 4.5.</w:t>
      </w:r>
    </w:p>
    <w:p w14:paraId="655A4972" w14:textId="77777777" w:rsidR="00CC0685" w:rsidRPr="00FB6FD5" w:rsidRDefault="00CC0685" w:rsidP="0060029A">
      <w:pPr>
        <w:ind w:left="851"/>
        <w:rPr>
          <w:sz w:val="24"/>
          <w:szCs w:val="24"/>
        </w:rPr>
      </w:pPr>
    </w:p>
    <w:p w14:paraId="53C0791F" w14:textId="77777777" w:rsidR="00CC0685" w:rsidRPr="0060370C" w:rsidRDefault="00CC0685" w:rsidP="0060029A">
      <w:pPr>
        <w:ind w:left="851"/>
        <w:rPr>
          <w:sz w:val="24"/>
          <w:szCs w:val="24"/>
          <w:u w:val="single"/>
        </w:rPr>
      </w:pPr>
      <w:r w:rsidRPr="0060370C">
        <w:rPr>
          <w:sz w:val="24"/>
          <w:szCs w:val="24"/>
          <w:u w:val="single"/>
        </w:rPr>
        <w:t>Kirurgi</w:t>
      </w:r>
    </w:p>
    <w:p w14:paraId="19F38AE2" w14:textId="77777777" w:rsidR="00CC0685" w:rsidRPr="00FB6FD5" w:rsidRDefault="00CC0685" w:rsidP="0060029A">
      <w:pPr>
        <w:ind w:left="851"/>
        <w:rPr>
          <w:sz w:val="24"/>
          <w:szCs w:val="24"/>
        </w:rPr>
      </w:pPr>
      <w:proofErr w:type="spellStart"/>
      <w:r w:rsidRPr="00FB6FD5">
        <w:rPr>
          <w:sz w:val="24"/>
          <w:szCs w:val="24"/>
        </w:rPr>
        <w:lastRenderedPageBreak/>
        <w:t>Metformin</w:t>
      </w:r>
      <w:proofErr w:type="spellEnd"/>
      <w:r w:rsidRPr="00FB6FD5">
        <w:rPr>
          <w:sz w:val="24"/>
          <w:szCs w:val="24"/>
        </w:rPr>
        <w:t xml:space="preserve"> bør seponeres på tidspunktet for kirurgi under generel, spinal eller </w:t>
      </w:r>
      <w:proofErr w:type="spellStart"/>
      <w:r w:rsidRPr="00FB6FD5">
        <w:rPr>
          <w:sz w:val="24"/>
          <w:szCs w:val="24"/>
        </w:rPr>
        <w:t>epidural</w:t>
      </w:r>
      <w:proofErr w:type="spellEnd"/>
      <w:r w:rsidRPr="00FB6FD5">
        <w:rPr>
          <w:sz w:val="24"/>
          <w:szCs w:val="24"/>
        </w:rPr>
        <w:t xml:space="preserve"> anæstesi. Behandlingen må tidligst genoptages 48 timer efter operationen eller genoptagelse af oral ernæring, og kun hvis nyrefunktionen er blevet evalueret og fundet stabil.</w:t>
      </w:r>
    </w:p>
    <w:p w14:paraId="2F23B3CE" w14:textId="77777777" w:rsidR="00CC0685" w:rsidRPr="00FB6FD5" w:rsidRDefault="00CC0685" w:rsidP="0060029A">
      <w:pPr>
        <w:ind w:left="851"/>
        <w:rPr>
          <w:sz w:val="24"/>
          <w:szCs w:val="24"/>
        </w:rPr>
      </w:pPr>
    </w:p>
    <w:p w14:paraId="07B5A60E" w14:textId="77777777" w:rsidR="00CC0685" w:rsidRPr="0060370C" w:rsidRDefault="00CC0685" w:rsidP="0060029A">
      <w:pPr>
        <w:ind w:left="851"/>
        <w:rPr>
          <w:sz w:val="24"/>
          <w:szCs w:val="24"/>
          <w:u w:val="single"/>
        </w:rPr>
      </w:pPr>
      <w:r w:rsidRPr="0060370C">
        <w:rPr>
          <w:sz w:val="24"/>
          <w:szCs w:val="24"/>
          <w:u w:val="single"/>
        </w:rPr>
        <w:t>Pædiatrisk population</w:t>
      </w:r>
    </w:p>
    <w:p w14:paraId="5EB00DBF" w14:textId="77777777" w:rsidR="00CC0685" w:rsidRPr="00FB6FD5" w:rsidRDefault="00CC0685" w:rsidP="0060029A">
      <w:pPr>
        <w:ind w:left="851"/>
        <w:rPr>
          <w:sz w:val="24"/>
          <w:szCs w:val="24"/>
        </w:rPr>
      </w:pPr>
      <w:r w:rsidRPr="00FB6FD5">
        <w:rPr>
          <w:sz w:val="24"/>
          <w:szCs w:val="24"/>
        </w:rPr>
        <w:t xml:space="preserve">Diagnosen type 2-diabetes mellitus skal bekræftes, inden behandlingen med </w:t>
      </w:r>
      <w:proofErr w:type="spellStart"/>
      <w:r w:rsidRPr="00FB6FD5">
        <w:rPr>
          <w:sz w:val="24"/>
          <w:szCs w:val="24"/>
        </w:rPr>
        <w:t>metformin</w:t>
      </w:r>
      <w:proofErr w:type="spellEnd"/>
      <w:r w:rsidRPr="00FB6FD5">
        <w:rPr>
          <w:sz w:val="24"/>
          <w:szCs w:val="24"/>
        </w:rPr>
        <w:t xml:space="preserve"> igangsættes. </w:t>
      </w:r>
    </w:p>
    <w:p w14:paraId="230C4E1A" w14:textId="77777777" w:rsidR="00CC0685" w:rsidRPr="00FB6FD5" w:rsidRDefault="00CC0685" w:rsidP="0060029A">
      <w:pPr>
        <w:ind w:left="851"/>
        <w:rPr>
          <w:sz w:val="24"/>
          <w:szCs w:val="24"/>
        </w:rPr>
      </w:pPr>
    </w:p>
    <w:p w14:paraId="2A1CFCA2" w14:textId="77777777" w:rsidR="00CC0685" w:rsidRPr="00FB6FD5" w:rsidRDefault="00CC0685" w:rsidP="0060029A">
      <w:pPr>
        <w:ind w:left="851"/>
        <w:rPr>
          <w:sz w:val="24"/>
          <w:szCs w:val="24"/>
        </w:rPr>
      </w:pPr>
      <w:r w:rsidRPr="00FB6FD5">
        <w:rPr>
          <w:sz w:val="24"/>
          <w:szCs w:val="24"/>
        </w:rPr>
        <w:t xml:space="preserve">Kontrollerede kliniske studier af 1 års varighed har ikke påvist påvirkning af vækst eller pubertet, </w:t>
      </w:r>
    </w:p>
    <w:p w14:paraId="3514ADBE" w14:textId="77777777" w:rsidR="00CC0685" w:rsidRPr="00FB6FD5" w:rsidRDefault="00CC0685" w:rsidP="0060029A">
      <w:pPr>
        <w:ind w:left="851"/>
        <w:rPr>
          <w:sz w:val="24"/>
          <w:szCs w:val="24"/>
        </w:rPr>
      </w:pPr>
      <w:r w:rsidRPr="00FB6FD5">
        <w:rPr>
          <w:sz w:val="24"/>
          <w:szCs w:val="24"/>
        </w:rPr>
        <w:t xml:space="preserve">men der findes ingen langtidsdata for disse specifikke punkter. Derfor anbefales en nøje opfølgning af </w:t>
      </w:r>
      <w:proofErr w:type="spellStart"/>
      <w:r w:rsidRPr="00FB6FD5">
        <w:rPr>
          <w:sz w:val="24"/>
          <w:szCs w:val="24"/>
        </w:rPr>
        <w:t>metformins</w:t>
      </w:r>
      <w:proofErr w:type="spellEnd"/>
      <w:r w:rsidRPr="00FB6FD5">
        <w:rPr>
          <w:sz w:val="24"/>
          <w:szCs w:val="24"/>
        </w:rPr>
        <w:t xml:space="preserve"> indvirkning på disse parametre hos børn i behandling med </w:t>
      </w:r>
      <w:proofErr w:type="spellStart"/>
      <w:r w:rsidRPr="00FB6FD5">
        <w:rPr>
          <w:sz w:val="24"/>
          <w:szCs w:val="24"/>
        </w:rPr>
        <w:t>metformin</w:t>
      </w:r>
      <w:proofErr w:type="spellEnd"/>
      <w:r w:rsidRPr="00FB6FD5">
        <w:rPr>
          <w:sz w:val="24"/>
          <w:szCs w:val="24"/>
        </w:rPr>
        <w:t>, især børn i præpuberteten.</w:t>
      </w:r>
    </w:p>
    <w:p w14:paraId="755A1229" w14:textId="77777777" w:rsidR="00CC0685" w:rsidRPr="00FB6FD5" w:rsidRDefault="00CC0685" w:rsidP="0060029A">
      <w:pPr>
        <w:ind w:left="851"/>
        <w:rPr>
          <w:sz w:val="24"/>
          <w:szCs w:val="24"/>
        </w:rPr>
      </w:pPr>
    </w:p>
    <w:p w14:paraId="1B779B51" w14:textId="77777777" w:rsidR="00CC0685" w:rsidRPr="00FB6FD5" w:rsidRDefault="00CC0685" w:rsidP="0060029A">
      <w:pPr>
        <w:ind w:left="851"/>
        <w:rPr>
          <w:b/>
          <w:bCs/>
          <w:iCs/>
          <w:sz w:val="24"/>
          <w:szCs w:val="24"/>
        </w:rPr>
      </w:pPr>
      <w:r w:rsidRPr="00FB6FD5">
        <w:rPr>
          <w:b/>
          <w:bCs/>
          <w:iCs/>
          <w:sz w:val="24"/>
          <w:szCs w:val="24"/>
        </w:rPr>
        <w:t>Børn mellem 10 og 12 år</w:t>
      </w:r>
    </w:p>
    <w:p w14:paraId="568E45F8" w14:textId="08A29345" w:rsidR="00CC0685" w:rsidRPr="00FB6FD5" w:rsidRDefault="00CC0685" w:rsidP="0060029A">
      <w:pPr>
        <w:ind w:left="851"/>
        <w:rPr>
          <w:sz w:val="24"/>
          <w:szCs w:val="24"/>
        </w:rPr>
      </w:pPr>
      <w:r w:rsidRPr="00FB6FD5">
        <w:rPr>
          <w:sz w:val="24"/>
          <w:szCs w:val="24"/>
        </w:rPr>
        <w:t xml:space="preserve">Der var kun 15 forsøgspersoner mellem 10 og 12 år inkluderet i de gennemførte kontrollerede kliniske studier hos børn og unge. Selvom sikkerheden og virkningen ved behandling med </w:t>
      </w:r>
      <w:proofErr w:type="spellStart"/>
      <w:r w:rsidRPr="00FB6FD5">
        <w:rPr>
          <w:sz w:val="24"/>
          <w:szCs w:val="24"/>
        </w:rPr>
        <w:t>metformin</w:t>
      </w:r>
      <w:proofErr w:type="spellEnd"/>
      <w:r w:rsidRPr="00FB6FD5">
        <w:rPr>
          <w:sz w:val="24"/>
          <w:szCs w:val="24"/>
        </w:rPr>
        <w:t xml:space="preserve"> ikke er anderledes for disse børn end for ældre børn og unge, anbefales særlig forsigtighed, når </w:t>
      </w:r>
      <w:proofErr w:type="spellStart"/>
      <w:r w:rsidRPr="00FB6FD5">
        <w:rPr>
          <w:sz w:val="24"/>
          <w:szCs w:val="24"/>
        </w:rPr>
        <w:t>metformin</w:t>
      </w:r>
      <w:proofErr w:type="spellEnd"/>
      <w:r w:rsidRPr="00FB6FD5">
        <w:rPr>
          <w:sz w:val="24"/>
          <w:szCs w:val="24"/>
        </w:rPr>
        <w:t xml:space="preserve"> ordineres til børn mellem 10 og 12 år.</w:t>
      </w:r>
    </w:p>
    <w:p w14:paraId="2B1F293D" w14:textId="77777777" w:rsidR="00CC0685" w:rsidRPr="00FB6FD5" w:rsidRDefault="00CC0685" w:rsidP="0060029A">
      <w:pPr>
        <w:ind w:left="851"/>
        <w:rPr>
          <w:sz w:val="24"/>
          <w:szCs w:val="24"/>
        </w:rPr>
      </w:pPr>
    </w:p>
    <w:p w14:paraId="657DE372" w14:textId="77777777" w:rsidR="00CC0685" w:rsidRPr="0060370C" w:rsidRDefault="00CC0685" w:rsidP="0060029A">
      <w:pPr>
        <w:ind w:left="851"/>
        <w:rPr>
          <w:sz w:val="24"/>
          <w:szCs w:val="24"/>
          <w:u w:val="single"/>
        </w:rPr>
      </w:pPr>
      <w:r w:rsidRPr="0060370C">
        <w:rPr>
          <w:sz w:val="24"/>
          <w:szCs w:val="24"/>
          <w:u w:val="single"/>
        </w:rPr>
        <w:t>Andre forholdsregler</w:t>
      </w:r>
    </w:p>
    <w:p w14:paraId="298B87E6" w14:textId="521065AB" w:rsidR="00CC0685" w:rsidRPr="00FB6FD5" w:rsidRDefault="00CC0685" w:rsidP="0060029A">
      <w:pPr>
        <w:ind w:left="851"/>
        <w:rPr>
          <w:sz w:val="24"/>
          <w:szCs w:val="24"/>
        </w:rPr>
      </w:pPr>
      <w:r w:rsidRPr="00FB6FD5">
        <w:rPr>
          <w:sz w:val="24"/>
          <w:szCs w:val="24"/>
        </w:rPr>
        <w:t>Alle patienter bør fortsætte deres diæt med en regelmæssig fordeling af kulhydrat</w:t>
      </w:r>
      <w:r w:rsidR="00416DC1">
        <w:rPr>
          <w:sz w:val="24"/>
          <w:szCs w:val="24"/>
        </w:rPr>
        <w:softHyphen/>
      </w:r>
      <w:r w:rsidRPr="00FB6FD5">
        <w:rPr>
          <w:sz w:val="24"/>
          <w:szCs w:val="24"/>
        </w:rPr>
        <w:t>indtagelse i løbet af dagen. Overvægtige patienter bør fortsætte deres energibegrænsede diæt.</w:t>
      </w:r>
    </w:p>
    <w:p w14:paraId="68E94337" w14:textId="77777777" w:rsidR="00CC0685" w:rsidRPr="00FB6FD5" w:rsidRDefault="00CC0685" w:rsidP="0060029A">
      <w:pPr>
        <w:ind w:left="851"/>
        <w:rPr>
          <w:sz w:val="24"/>
          <w:szCs w:val="24"/>
        </w:rPr>
      </w:pPr>
    </w:p>
    <w:p w14:paraId="57C48BD1" w14:textId="77777777" w:rsidR="00CC0685" w:rsidRPr="00FB6FD5" w:rsidRDefault="00CC0685" w:rsidP="0060029A">
      <w:pPr>
        <w:ind w:left="851"/>
        <w:rPr>
          <w:sz w:val="24"/>
          <w:szCs w:val="24"/>
        </w:rPr>
      </w:pPr>
      <w:r w:rsidRPr="00FB6FD5">
        <w:rPr>
          <w:sz w:val="24"/>
          <w:szCs w:val="24"/>
        </w:rPr>
        <w:t>De sædvanlige laboratorieprøver for diabetesmonitorering bør udføres regelmæssigt.</w:t>
      </w:r>
    </w:p>
    <w:p w14:paraId="2A34ADEA" w14:textId="77777777" w:rsidR="00CC0685" w:rsidRPr="00FB6FD5" w:rsidRDefault="00CC0685" w:rsidP="0060029A">
      <w:pPr>
        <w:ind w:left="851"/>
        <w:rPr>
          <w:sz w:val="24"/>
          <w:szCs w:val="24"/>
        </w:rPr>
      </w:pPr>
    </w:p>
    <w:p w14:paraId="0AC9F08D" w14:textId="77777777" w:rsidR="00DE45DD" w:rsidRPr="005704C4" w:rsidRDefault="00DE45DD" w:rsidP="00DE45DD">
      <w:pPr>
        <w:ind w:left="851"/>
        <w:rPr>
          <w:szCs w:val="24"/>
        </w:rPr>
      </w:pPr>
      <w:proofErr w:type="spellStart"/>
      <w:r w:rsidRPr="005704C4">
        <w:rPr>
          <w:szCs w:val="24"/>
        </w:rPr>
        <w:t>Metformin</w:t>
      </w:r>
      <w:proofErr w:type="spellEnd"/>
      <w:r w:rsidRPr="005704C4">
        <w:rPr>
          <w:szCs w:val="24"/>
        </w:rPr>
        <w:t xml:space="preserve"> kan reducere serumniveauet af B</w:t>
      </w:r>
      <w:r w:rsidRPr="005704C4">
        <w:rPr>
          <w:szCs w:val="24"/>
          <w:vertAlign w:val="subscript"/>
        </w:rPr>
        <w:t>12</w:t>
      </w:r>
      <w:r w:rsidRPr="005704C4">
        <w:rPr>
          <w:szCs w:val="24"/>
        </w:rPr>
        <w:t>-vitamin. Risikoen for lave B</w:t>
      </w:r>
      <w:r w:rsidRPr="005704C4">
        <w:rPr>
          <w:szCs w:val="24"/>
          <w:vertAlign w:val="subscript"/>
        </w:rPr>
        <w:t>12</w:t>
      </w:r>
      <w:r w:rsidRPr="005704C4">
        <w:rPr>
          <w:szCs w:val="24"/>
        </w:rPr>
        <w:t xml:space="preserve">-vitaminniveauer stiger med stigende </w:t>
      </w:r>
      <w:proofErr w:type="spellStart"/>
      <w:r w:rsidRPr="005704C4">
        <w:rPr>
          <w:szCs w:val="24"/>
        </w:rPr>
        <w:t>metformindosis</w:t>
      </w:r>
      <w:proofErr w:type="spellEnd"/>
      <w:r w:rsidRPr="005704C4">
        <w:rPr>
          <w:szCs w:val="24"/>
        </w:rPr>
        <w:t>, behandlingsvarighed, og/eller hos patienter med risikofaktorer, der vides at forårsage B</w:t>
      </w:r>
      <w:r w:rsidRPr="005704C4">
        <w:rPr>
          <w:szCs w:val="24"/>
          <w:vertAlign w:val="subscript"/>
        </w:rPr>
        <w:t>12</w:t>
      </w:r>
      <w:r w:rsidRPr="005704C4">
        <w:rPr>
          <w:szCs w:val="24"/>
        </w:rPr>
        <w:t>-vitaminmangel. I tilfælde af mistanke om B</w:t>
      </w:r>
      <w:r w:rsidRPr="005704C4">
        <w:rPr>
          <w:szCs w:val="24"/>
          <w:vertAlign w:val="subscript"/>
        </w:rPr>
        <w:t>12</w:t>
      </w:r>
      <w:r w:rsidRPr="005704C4">
        <w:rPr>
          <w:szCs w:val="24"/>
        </w:rPr>
        <w:t xml:space="preserve">-vitaminmangel (såsom anæmi eller </w:t>
      </w:r>
      <w:proofErr w:type="spellStart"/>
      <w:r w:rsidRPr="005704C4">
        <w:rPr>
          <w:szCs w:val="24"/>
        </w:rPr>
        <w:t>neuropati</w:t>
      </w:r>
      <w:proofErr w:type="spellEnd"/>
      <w:r w:rsidRPr="005704C4">
        <w:rPr>
          <w:szCs w:val="24"/>
        </w:rPr>
        <w:t>), bør serumniveauet af B</w:t>
      </w:r>
      <w:r w:rsidRPr="005704C4">
        <w:rPr>
          <w:szCs w:val="24"/>
          <w:vertAlign w:val="subscript"/>
        </w:rPr>
        <w:t>12</w:t>
      </w:r>
      <w:r w:rsidRPr="005704C4">
        <w:rPr>
          <w:szCs w:val="24"/>
        </w:rPr>
        <w:t>-vitamin overvåges. Det kan være nødvendigt med periodisk overvågning af B</w:t>
      </w:r>
      <w:r w:rsidRPr="005704C4">
        <w:rPr>
          <w:szCs w:val="24"/>
          <w:vertAlign w:val="subscript"/>
        </w:rPr>
        <w:t>12</w:t>
      </w:r>
      <w:r w:rsidRPr="005704C4">
        <w:rPr>
          <w:szCs w:val="24"/>
        </w:rPr>
        <w:t>-vitamin hos patienter med risikofaktorer for B</w:t>
      </w:r>
      <w:r w:rsidRPr="005704C4">
        <w:rPr>
          <w:szCs w:val="24"/>
          <w:vertAlign w:val="subscript"/>
        </w:rPr>
        <w:t>12</w:t>
      </w:r>
      <w:r w:rsidRPr="005704C4">
        <w:rPr>
          <w:szCs w:val="24"/>
        </w:rPr>
        <w:t xml:space="preserve">-vitaminmangel. Behandling med </w:t>
      </w:r>
      <w:proofErr w:type="spellStart"/>
      <w:r w:rsidRPr="005704C4">
        <w:rPr>
          <w:szCs w:val="24"/>
        </w:rPr>
        <w:t>metformin</w:t>
      </w:r>
      <w:proofErr w:type="spellEnd"/>
      <w:r w:rsidRPr="005704C4">
        <w:rPr>
          <w:szCs w:val="24"/>
        </w:rPr>
        <w:t xml:space="preserve"> bør fortsættes, så længe den tolereres og ikke er kontraindiceret, og passende korrigerende behandling for B</w:t>
      </w:r>
      <w:r w:rsidRPr="005704C4">
        <w:rPr>
          <w:szCs w:val="24"/>
          <w:vertAlign w:val="subscript"/>
        </w:rPr>
        <w:t>12</w:t>
      </w:r>
      <w:r w:rsidRPr="005704C4">
        <w:rPr>
          <w:szCs w:val="24"/>
        </w:rPr>
        <w:t>-vitaminmangel gives i overensstemmelse med gældende kliniske retningslinjer.</w:t>
      </w:r>
    </w:p>
    <w:p w14:paraId="001E0D05" w14:textId="77777777" w:rsidR="00DE45DD" w:rsidRPr="00FB6FD5" w:rsidRDefault="00DE45DD" w:rsidP="00DE45DD">
      <w:pPr>
        <w:ind w:left="851"/>
        <w:rPr>
          <w:sz w:val="24"/>
          <w:szCs w:val="24"/>
        </w:rPr>
      </w:pPr>
    </w:p>
    <w:p w14:paraId="1BE62A59" w14:textId="77777777" w:rsidR="00DE45DD" w:rsidRPr="00FB6FD5" w:rsidRDefault="00DE45DD" w:rsidP="00DE45DD">
      <w:pPr>
        <w:ind w:left="851"/>
        <w:rPr>
          <w:sz w:val="24"/>
          <w:szCs w:val="24"/>
        </w:rPr>
      </w:pPr>
      <w:proofErr w:type="spellStart"/>
      <w:r w:rsidRPr="00FB6FD5">
        <w:rPr>
          <w:sz w:val="24"/>
          <w:szCs w:val="24"/>
        </w:rPr>
        <w:t>Metformin</w:t>
      </w:r>
      <w:proofErr w:type="spellEnd"/>
      <w:r w:rsidRPr="00FB6FD5">
        <w:rPr>
          <w:sz w:val="24"/>
          <w:szCs w:val="24"/>
        </w:rPr>
        <w:t xml:space="preserve"> alene forårsager ikke hypoglykæmi, men der rådes til forsigtighed, når det anvendes i kombination med insulin eller andre orale </w:t>
      </w:r>
      <w:proofErr w:type="spellStart"/>
      <w:r w:rsidRPr="00FB6FD5">
        <w:rPr>
          <w:sz w:val="24"/>
          <w:szCs w:val="24"/>
        </w:rPr>
        <w:t>antidiabetika</w:t>
      </w:r>
      <w:proofErr w:type="spellEnd"/>
      <w:r w:rsidRPr="00FB6FD5">
        <w:rPr>
          <w:sz w:val="24"/>
          <w:szCs w:val="24"/>
        </w:rPr>
        <w:t xml:space="preserve"> (f.eks. </w:t>
      </w:r>
      <w:proofErr w:type="spellStart"/>
      <w:r w:rsidRPr="00FB6FD5">
        <w:rPr>
          <w:sz w:val="24"/>
          <w:szCs w:val="24"/>
        </w:rPr>
        <w:t>sulfonylurinstoffer</w:t>
      </w:r>
      <w:proofErr w:type="spellEnd"/>
      <w:r w:rsidRPr="00FB6FD5">
        <w:rPr>
          <w:sz w:val="24"/>
          <w:szCs w:val="24"/>
        </w:rPr>
        <w:t xml:space="preserve"> eller </w:t>
      </w:r>
      <w:proofErr w:type="spellStart"/>
      <w:r w:rsidRPr="00FB6FD5">
        <w:rPr>
          <w:sz w:val="24"/>
          <w:szCs w:val="24"/>
        </w:rPr>
        <w:t>meglitinider</w:t>
      </w:r>
      <w:proofErr w:type="spellEnd"/>
      <w:r w:rsidRPr="00FB6FD5">
        <w:rPr>
          <w:sz w:val="24"/>
          <w:szCs w:val="24"/>
        </w:rPr>
        <w:t>).</w:t>
      </w:r>
    </w:p>
    <w:p w14:paraId="3DA8E4FB" w14:textId="77777777" w:rsidR="009260DE" w:rsidRPr="00FB6FD5" w:rsidRDefault="009260DE" w:rsidP="009260DE">
      <w:pPr>
        <w:tabs>
          <w:tab w:val="left" w:pos="851"/>
        </w:tabs>
        <w:ind w:left="851"/>
        <w:rPr>
          <w:sz w:val="24"/>
          <w:szCs w:val="24"/>
        </w:rPr>
      </w:pPr>
    </w:p>
    <w:p w14:paraId="13653872" w14:textId="77777777" w:rsidR="009260DE" w:rsidRPr="00FB6FD5" w:rsidRDefault="009260DE" w:rsidP="009260DE">
      <w:pPr>
        <w:tabs>
          <w:tab w:val="left" w:pos="851"/>
        </w:tabs>
        <w:ind w:left="851" w:hanging="851"/>
        <w:rPr>
          <w:b/>
          <w:sz w:val="24"/>
          <w:szCs w:val="24"/>
        </w:rPr>
      </w:pPr>
      <w:r w:rsidRPr="00FB6FD5">
        <w:rPr>
          <w:b/>
          <w:sz w:val="24"/>
          <w:szCs w:val="24"/>
        </w:rPr>
        <w:t>4.5</w:t>
      </w:r>
      <w:r w:rsidRPr="00FB6FD5">
        <w:rPr>
          <w:b/>
          <w:sz w:val="24"/>
          <w:szCs w:val="24"/>
        </w:rPr>
        <w:tab/>
        <w:t>Interaktion med andre lægemidler og andre former for interaktion</w:t>
      </w:r>
    </w:p>
    <w:p w14:paraId="604AAA58" w14:textId="77777777" w:rsidR="0060370C" w:rsidRDefault="0060370C" w:rsidP="0060029A">
      <w:pPr>
        <w:ind w:left="851"/>
        <w:rPr>
          <w:sz w:val="24"/>
          <w:szCs w:val="24"/>
        </w:rPr>
      </w:pPr>
    </w:p>
    <w:p w14:paraId="2C0C6076" w14:textId="5415B842" w:rsidR="00CC0685" w:rsidRPr="0060370C" w:rsidRDefault="00CC0685" w:rsidP="0060029A">
      <w:pPr>
        <w:ind w:left="851"/>
        <w:rPr>
          <w:sz w:val="24"/>
          <w:szCs w:val="24"/>
          <w:u w:val="single"/>
        </w:rPr>
      </w:pPr>
      <w:r w:rsidRPr="0060370C">
        <w:rPr>
          <w:sz w:val="24"/>
          <w:szCs w:val="24"/>
          <w:u w:val="single"/>
        </w:rPr>
        <w:t xml:space="preserve">Samtidig brug frarådes </w:t>
      </w:r>
    </w:p>
    <w:p w14:paraId="71DD4E2E" w14:textId="581D5F32" w:rsidR="00CC0685" w:rsidRPr="00FB6FD5" w:rsidRDefault="00CC0685" w:rsidP="0060029A">
      <w:pPr>
        <w:ind w:left="851"/>
        <w:rPr>
          <w:i/>
          <w:sz w:val="24"/>
          <w:szCs w:val="24"/>
        </w:rPr>
      </w:pPr>
    </w:p>
    <w:p w14:paraId="520D2735" w14:textId="79D9DA2D" w:rsidR="00CC0685" w:rsidRPr="00FB6FD5" w:rsidRDefault="00CC0685" w:rsidP="0060029A">
      <w:pPr>
        <w:ind w:left="851"/>
        <w:rPr>
          <w:sz w:val="24"/>
          <w:szCs w:val="24"/>
        </w:rPr>
      </w:pPr>
      <w:r w:rsidRPr="00FB6FD5">
        <w:rPr>
          <w:i/>
          <w:sz w:val="24"/>
          <w:szCs w:val="24"/>
        </w:rPr>
        <w:t>Alkohol</w:t>
      </w:r>
      <w:r w:rsidRPr="00FB6FD5">
        <w:rPr>
          <w:sz w:val="24"/>
          <w:szCs w:val="24"/>
        </w:rPr>
        <w:t xml:space="preserve"> </w:t>
      </w:r>
    </w:p>
    <w:p w14:paraId="5DA5F6B1" w14:textId="3593E875" w:rsidR="00CC0685" w:rsidRPr="00FB6FD5" w:rsidRDefault="00CC0685" w:rsidP="0060029A">
      <w:pPr>
        <w:ind w:left="851"/>
        <w:rPr>
          <w:sz w:val="24"/>
          <w:szCs w:val="24"/>
        </w:rPr>
      </w:pPr>
      <w:r w:rsidRPr="00FB6FD5">
        <w:rPr>
          <w:sz w:val="24"/>
          <w:szCs w:val="24"/>
        </w:rPr>
        <w:t xml:space="preserve">Alkoholforgiftning er forbundet med en øget risiko for </w:t>
      </w:r>
      <w:proofErr w:type="spellStart"/>
      <w:r w:rsidRPr="00FB6FD5">
        <w:rPr>
          <w:sz w:val="24"/>
          <w:szCs w:val="24"/>
        </w:rPr>
        <w:t>laktatacidose</w:t>
      </w:r>
      <w:proofErr w:type="spellEnd"/>
      <w:r w:rsidRPr="00FB6FD5">
        <w:rPr>
          <w:sz w:val="24"/>
          <w:szCs w:val="24"/>
        </w:rPr>
        <w:t>, især i tilfælde af faste, fejlernæring eller leverinsufficiens.</w:t>
      </w:r>
    </w:p>
    <w:p w14:paraId="42F5C75B" w14:textId="77777777" w:rsidR="00CC0685" w:rsidRPr="00FB6FD5" w:rsidRDefault="00CC0685" w:rsidP="0060029A">
      <w:pPr>
        <w:ind w:left="851"/>
        <w:rPr>
          <w:sz w:val="24"/>
          <w:szCs w:val="24"/>
        </w:rPr>
      </w:pPr>
    </w:p>
    <w:p w14:paraId="69EDCCD7" w14:textId="77777777" w:rsidR="00CC0685" w:rsidRPr="00FB6FD5" w:rsidRDefault="00CC0685" w:rsidP="0060029A">
      <w:pPr>
        <w:ind w:left="851"/>
        <w:rPr>
          <w:i/>
          <w:sz w:val="24"/>
          <w:szCs w:val="24"/>
        </w:rPr>
      </w:pPr>
      <w:proofErr w:type="spellStart"/>
      <w:r w:rsidRPr="00FB6FD5">
        <w:rPr>
          <w:i/>
          <w:sz w:val="24"/>
          <w:szCs w:val="24"/>
        </w:rPr>
        <w:t>Iodholdige</w:t>
      </w:r>
      <w:proofErr w:type="spellEnd"/>
      <w:r w:rsidRPr="00FB6FD5">
        <w:rPr>
          <w:i/>
          <w:sz w:val="24"/>
          <w:szCs w:val="24"/>
        </w:rPr>
        <w:t xml:space="preserve"> kontraststoffer </w:t>
      </w:r>
    </w:p>
    <w:p w14:paraId="62D84BB0" w14:textId="0649B0F1" w:rsidR="00CC0685" w:rsidRPr="00FB6FD5" w:rsidRDefault="00CC0685" w:rsidP="0060029A">
      <w:pPr>
        <w:ind w:left="851"/>
        <w:rPr>
          <w:sz w:val="24"/>
          <w:szCs w:val="24"/>
        </w:rPr>
      </w:pPr>
      <w:proofErr w:type="spellStart"/>
      <w:r w:rsidRPr="00FB6FD5">
        <w:rPr>
          <w:sz w:val="24"/>
          <w:szCs w:val="24"/>
        </w:rPr>
        <w:lastRenderedPageBreak/>
        <w:t>Metformin</w:t>
      </w:r>
      <w:proofErr w:type="spellEnd"/>
      <w:r w:rsidRPr="00FB6FD5">
        <w:rPr>
          <w:sz w:val="24"/>
          <w:szCs w:val="24"/>
        </w:rPr>
        <w:t xml:space="preserve"> skal seponeres forud for eller på tidspunktet for billeddiagnostiske procedurer og må ikke genoptages før tidligst 48 timer derefter, forudsat at nyrefunktionen er blevet vurderet og fundet stabil, se pkt. 4.2 og 4.4.</w:t>
      </w:r>
    </w:p>
    <w:p w14:paraId="1EDC9B3F" w14:textId="77777777" w:rsidR="00CC0685" w:rsidRPr="00FB6FD5" w:rsidRDefault="00CC0685" w:rsidP="0060029A">
      <w:pPr>
        <w:ind w:left="851"/>
        <w:rPr>
          <w:sz w:val="24"/>
          <w:szCs w:val="24"/>
        </w:rPr>
      </w:pPr>
    </w:p>
    <w:p w14:paraId="103C807A" w14:textId="77777777" w:rsidR="00CC0685" w:rsidRPr="00FB6FD5" w:rsidRDefault="00CC0685" w:rsidP="0060029A">
      <w:pPr>
        <w:ind w:left="851"/>
        <w:rPr>
          <w:sz w:val="24"/>
          <w:szCs w:val="24"/>
        </w:rPr>
      </w:pPr>
      <w:r w:rsidRPr="00FB6FD5">
        <w:rPr>
          <w:sz w:val="24"/>
          <w:szCs w:val="24"/>
        </w:rPr>
        <w:t xml:space="preserve">Kombinationer, der kræver forsigtighed </w:t>
      </w:r>
    </w:p>
    <w:p w14:paraId="7C1991D2" w14:textId="77777777" w:rsidR="00CC0685" w:rsidRPr="00FB6FD5" w:rsidRDefault="00CC0685" w:rsidP="0060029A">
      <w:pPr>
        <w:ind w:left="851"/>
        <w:rPr>
          <w:sz w:val="24"/>
          <w:szCs w:val="24"/>
        </w:rPr>
      </w:pPr>
    </w:p>
    <w:p w14:paraId="7BFC2CC2" w14:textId="77777777" w:rsidR="00CC0685" w:rsidRPr="00FB6FD5" w:rsidRDefault="00CC0685" w:rsidP="0060029A">
      <w:pPr>
        <w:ind w:left="851"/>
        <w:rPr>
          <w:sz w:val="24"/>
          <w:szCs w:val="24"/>
        </w:rPr>
      </w:pPr>
      <w:r w:rsidRPr="00FB6FD5">
        <w:rPr>
          <w:sz w:val="24"/>
          <w:szCs w:val="24"/>
        </w:rPr>
        <w:t xml:space="preserve">Visse lægemidler kan have bivirkninger som påvirker nyrefunktionen, og som derfor kan øge risikoen for </w:t>
      </w:r>
      <w:proofErr w:type="spellStart"/>
      <w:r w:rsidRPr="00FB6FD5">
        <w:rPr>
          <w:sz w:val="24"/>
          <w:szCs w:val="24"/>
        </w:rPr>
        <w:t>laktatacidose</w:t>
      </w:r>
      <w:proofErr w:type="spellEnd"/>
      <w:r w:rsidRPr="00FB6FD5">
        <w:rPr>
          <w:sz w:val="24"/>
          <w:szCs w:val="24"/>
        </w:rPr>
        <w:t xml:space="preserve">, f.eks. </w:t>
      </w:r>
      <w:proofErr w:type="spellStart"/>
      <w:r w:rsidRPr="00FB6FD5">
        <w:rPr>
          <w:sz w:val="24"/>
          <w:szCs w:val="24"/>
        </w:rPr>
        <w:t>NSAIDs</w:t>
      </w:r>
      <w:proofErr w:type="spellEnd"/>
      <w:r w:rsidRPr="00FB6FD5">
        <w:rPr>
          <w:sz w:val="24"/>
          <w:szCs w:val="24"/>
        </w:rPr>
        <w:t xml:space="preserve">, herunder selektive </w:t>
      </w:r>
      <w:proofErr w:type="spellStart"/>
      <w:r w:rsidRPr="00FB6FD5">
        <w:rPr>
          <w:sz w:val="24"/>
          <w:szCs w:val="24"/>
        </w:rPr>
        <w:t>cyclo-oxigenase</w:t>
      </w:r>
      <w:proofErr w:type="spellEnd"/>
      <w:r w:rsidRPr="00FB6FD5">
        <w:rPr>
          <w:sz w:val="24"/>
          <w:szCs w:val="24"/>
        </w:rPr>
        <w:t xml:space="preserve"> (COX) II </w:t>
      </w:r>
      <w:proofErr w:type="spellStart"/>
      <w:r w:rsidRPr="00FB6FD5">
        <w:rPr>
          <w:sz w:val="24"/>
          <w:szCs w:val="24"/>
        </w:rPr>
        <w:t>hæmmere</w:t>
      </w:r>
      <w:proofErr w:type="spellEnd"/>
      <w:r w:rsidRPr="00FB6FD5">
        <w:rPr>
          <w:sz w:val="24"/>
          <w:szCs w:val="24"/>
        </w:rPr>
        <w:t xml:space="preserve">, ACE </w:t>
      </w:r>
      <w:proofErr w:type="spellStart"/>
      <w:r w:rsidRPr="00FB6FD5">
        <w:rPr>
          <w:sz w:val="24"/>
          <w:szCs w:val="24"/>
        </w:rPr>
        <w:t>hæmmere</w:t>
      </w:r>
      <w:proofErr w:type="spellEnd"/>
      <w:r w:rsidRPr="00FB6FD5">
        <w:rPr>
          <w:sz w:val="24"/>
          <w:szCs w:val="24"/>
        </w:rPr>
        <w:t xml:space="preserve">, </w:t>
      </w:r>
      <w:proofErr w:type="spellStart"/>
      <w:r w:rsidRPr="00FB6FD5">
        <w:rPr>
          <w:sz w:val="24"/>
          <w:szCs w:val="24"/>
        </w:rPr>
        <w:t>angiotensin</w:t>
      </w:r>
      <w:proofErr w:type="spellEnd"/>
      <w:r w:rsidRPr="00FB6FD5">
        <w:rPr>
          <w:sz w:val="24"/>
          <w:szCs w:val="24"/>
        </w:rPr>
        <w:t xml:space="preserve"> II receptor antagonister og </w:t>
      </w:r>
      <w:proofErr w:type="spellStart"/>
      <w:r w:rsidRPr="00FB6FD5">
        <w:rPr>
          <w:sz w:val="24"/>
          <w:szCs w:val="24"/>
        </w:rPr>
        <w:t>diuretika</w:t>
      </w:r>
      <w:proofErr w:type="spellEnd"/>
      <w:r w:rsidRPr="00FB6FD5">
        <w:rPr>
          <w:sz w:val="24"/>
          <w:szCs w:val="24"/>
        </w:rPr>
        <w:t xml:space="preserve">, specielt loop </w:t>
      </w:r>
      <w:proofErr w:type="spellStart"/>
      <w:r w:rsidRPr="00FB6FD5">
        <w:rPr>
          <w:sz w:val="24"/>
          <w:szCs w:val="24"/>
        </w:rPr>
        <w:t>diuretika</w:t>
      </w:r>
      <w:proofErr w:type="spellEnd"/>
      <w:r w:rsidRPr="00FB6FD5">
        <w:rPr>
          <w:sz w:val="24"/>
          <w:szCs w:val="24"/>
        </w:rPr>
        <w:t xml:space="preserve">. Ved opstart og anvendelse af sådanne lægemidler i kombination med </w:t>
      </w:r>
      <w:proofErr w:type="spellStart"/>
      <w:r w:rsidRPr="00FB6FD5">
        <w:rPr>
          <w:sz w:val="24"/>
          <w:szCs w:val="24"/>
        </w:rPr>
        <w:t>metformin</w:t>
      </w:r>
      <w:proofErr w:type="spellEnd"/>
      <w:r w:rsidRPr="00FB6FD5">
        <w:rPr>
          <w:sz w:val="24"/>
          <w:szCs w:val="24"/>
        </w:rPr>
        <w:t>, er det nødvendigt at monitorere nyrefunktionen nøje.</w:t>
      </w:r>
    </w:p>
    <w:p w14:paraId="144DF7E7" w14:textId="77777777" w:rsidR="00CC0685" w:rsidRPr="00FB6FD5" w:rsidRDefault="00CC0685" w:rsidP="0060029A">
      <w:pPr>
        <w:ind w:left="851"/>
        <w:rPr>
          <w:sz w:val="24"/>
          <w:szCs w:val="24"/>
        </w:rPr>
      </w:pPr>
    </w:p>
    <w:p w14:paraId="0E2C2247" w14:textId="2B75E12A" w:rsidR="00CC0685" w:rsidRPr="0060370C" w:rsidRDefault="00CC0685" w:rsidP="0060029A">
      <w:pPr>
        <w:ind w:left="851"/>
        <w:rPr>
          <w:i/>
          <w:sz w:val="24"/>
          <w:szCs w:val="24"/>
        </w:rPr>
      </w:pPr>
      <w:r w:rsidRPr="0060370C">
        <w:rPr>
          <w:i/>
          <w:sz w:val="24"/>
          <w:szCs w:val="24"/>
        </w:rPr>
        <w:t xml:space="preserve">Lægemidler med intern </w:t>
      </w:r>
      <w:proofErr w:type="spellStart"/>
      <w:r w:rsidRPr="0060370C">
        <w:rPr>
          <w:i/>
          <w:sz w:val="24"/>
          <w:szCs w:val="24"/>
        </w:rPr>
        <w:t>hyperglykæmisk</w:t>
      </w:r>
      <w:proofErr w:type="spellEnd"/>
      <w:r w:rsidRPr="0060370C">
        <w:rPr>
          <w:i/>
          <w:sz w:val="24"/>
          <w:szCs w:val="24"/>
        </w:rPr>
        <w:t xml:space="preserve"> virkning, (f.eks. </w:t>
      </w:r>
      <w:proofErr w:type="spellStart"/>
      <w:r w:rsidRPr="0060370C">
        <w:rPr>
          <w:i/>
          <w:sz w:val="24"/>
          <w:szCs w:val="24"/>
        </w:rPr>
        <w:t>glukokortikoider</w:t>
      </w:r>
      <w:proofErr w:type="spellEnd"/>
      <w:r w:rsidRPr="0060370C">
        <w:rPr>
          <w:i/>
          <w:sz w:val="24"/>
          <w:szCs w:val="24"/>
        </w:rPr>
        <w:t xml:space="preserve"> (systemiske og lokale) og </w:t>
      </w:r>
      <w:proofErr w:type="spellStart"/>
      <w:r w:rsidRPr="0060370C">
        <w:rPr>
          <w:i/>
          <w:sz w:val="24"/>
          <w:szCs w:val="24"/>
        </w:rPr>
        <w:t>sympatomimetika</w:t>
      </w:r>
      <w:proofErr w:type="spellEnd"/>
      <w:r w:rsidRPr="0060370C">
        <w:rPr>
          <w:i/>
          <w:sz w:val="24"/>
          <w:szCs w:val="24"/>
        </w:rPr>
        <w:t xml:space="preserve">) </w:t>
      </w:r>
    </w:p>
    <w:p w14:paraId="4E2BAA99" w14:textId="77777777" w:rsidR="00CC0685" w:rsidRPr="00FB6FD5" w:rsidRDefault="00CC0685" w:rsidP="0060029A">
      <w:pPr>
        <w:ind w:left="851"/>
        <w:rPr>
          <w:sz w:val="24"/>
          <w:szCs w:val="24"/>
        </w:rPr>
      </w:pPr>
      <w:r w:rsidRPr="00FB6FD5">
        <w:rPr>
          <w:sz w:val="24"/>
          <w:szCs w:val="24"/>
        </w:rPr>
        <w:t xml:space="preserve">Hyppigere blodsukkermonitorering kan være nødvendig, særligt ved behandlingens begyndelse. Om nødvendigt justeres </w:t>
      </w:r>
      <w:proofErr w:type="spellStart"/>
      <w:r w:rsidRPr="00FB6FD5">
        <w:rPr>
          <w:sz w:val="24"/>
          <w:szCs w:val="24"/>
        </w:rPr>
        <w:t>metformindoseringen</w:t>
      </w:r>
      <w:proofErr w:type="spellEnd"/>
      <w:r w:rsidRPr="00FB6FD5">
        <w:rPr>
          <w:sz w:val="24"/>
          <w:szCs w:val="24"/>
        </w:rPr>
        <w:t xml:space="preserve"> under behandling med de respektive lægemidler, og under </w:t>
      </w:r>
      <w:proofErr w:type="spellStart"/>
      <w:r w:rsidRPr="00FB6FD5">
        <w:rPr>
          <w:sz w:val="24"/>
          <w:szCs w:val="24"/>
        </w:rPr>
        <w:t>seponering</w:t>
      </w:r>
      <w:proofErr w:type="spellEnd"/>
      <w:r w:rsidRPr="00FB6FD5">
        <w:rPr>
          <w:sz w:val="24"/>
          <w:szCs w:val="24"/>
        </w:rPr>
        <w:t xml:space="preserve"> af det. </w:t>
      </w:r>
    </w:p>
    <w:p w14:paraId="1360E7BB" w14:textId="77777777" w:rsidR="00CC0685" w:rsidRPr="00FB6FD5" w:rsidRDefault="00CC0685" w:rsidP="0060029A">
      <w:pPr>
        <w:ind w:left="851"/>
        <w:rPr>
          <w:sz w:val="24"/>
          <w:szCs w:val="24"/>
        </w:rPr>
      </w:pPr>
    </w:p>
    <w:p w14:paraId="3D02DCC8" w14:textId="77777777" w:rsidR="00CC0685" w:rsidRPr="0060370C" w:rsidRDefault="00CC0685" w:rsidP="0060029A">
      <w:pPr>
        <w:ind w:left="851"/>
        <w:rPr>
          <w:i/>
          <w:sz w:val="24"/>
          <w:szCs w:val="24"/>
        </w:rPr>
      </w:pPr>
      <w:r w:rsidRPr="0060370C">
        <w:rPr>
          <w:i/>
          <w:sz w:val="24"/>
          <w:szCs w:val="24"/>
        </w:rPr>
        <w:t>Organiske kationtransportører (OCT)</w:t>
      </w:r>
    </w:p>
    <w:p w14:paraId="31DCB7E7" w14:textId="77777777" w:rsidR="00CC0685" w:rsidRPr="00FB6FD5" w:rsidRDefault="00CC0685" w:rsidP="0060029A">
      <w:pPr>
        <w:ind w:left="851"/>
        <w:rPr>
          <w:sz w:val="24"/>
          <w:szCs w:val="24"/>
        </w:rPr>
      </w:pPr>
      <w:proofErr w:type="spellStart"/>
      <w:r w:rsidRPr="00FB6FD5">
        <w:rPr>
          <w:sz w:val="24"/>
          <w:szCs w:val="24"/>
        </w:rPr>
        <w:t>Metformin</w:t>
      </w:r>
      <w:proofErr w:type="spellEnd"/>
      <w:r w:rsidRPr="00FB6FD5">
        <w:rPr>
          <w:sz w:val="24"/>
          <w:szCs w:val="24"/>
        </w:rPr>
        <w:t xml:space="preserve"> er et substrat af de to transportører OCT1 and OCT2.</w:t>
      </w:r>
    </w:p>
    <w:p w14:paraId="7B87EB30" w14:textId="77777777" w:rsidR="00CC0685" w:rsidRPr="00FB6FD5" w:rsidRDefault="00CC0685" w:rsidP="0060029A">
      <w:pPr>
        <w:ind w:left="851"/>
        <w:rPr>
          <w:sz w:val="24"/>
          <w:szCs w:val="24"/>
        </w:rPr>
      </w:pPr>
    </w:p>
    <w:p w14:paraId="28567B36" w14:textId="77777777" w:rsidR="00CC0685" w:rsidRPr="00FB6FD5" w:rsidRDefault="00CC0685" w:rsidP="0060029A">
      <w:pPr>
        <w:ind w:left="851"/>
        <w:rPr>
          <w:sz w:val="24"/>
          <w:szCs w:val="24"/>
        </w:rPr>
      </w:pPr>
      <w:r w:rsidRPr="00FB6FD5">
        <w:rPr>
          <w:sz w:val="24"/>
          <w:szCs w:val="24"/>
        </w:rPr>
        <w:t xml:space="preserve">Samtidig administration af </w:t>
      </w:r>
      <w:proofErr w:type="spellStart"/>
      <w:r w:rsidRPr="00FB6FD5">
        <w:rPr>
          <w:sz w:val="24"/>
          <w:szCs w:val="24"/>
        </w:rPr>
        <w:t>metformin</w:t>
      </w:r>
      <w:proofErr w:type="spellEnd"/>
      <w:r w:rsidRPr="00FB6FD5">
        <w:rPr>
          <w:sz w:val="24"/>
          <w:szCs w:val="24"/>
        </w:rPr>
        <w:t xml:space="preserve"> med</w:t>
      </w:r>
    </w:p>
    <w:p w14:paraId="18C19A51" w14:textId="77777777" w:rsidR="00CC0685" w:rsidRPr="00FB6FD5" w:rsidRDefault="00CC0685" w:rsidP="0060029A">
      <w:pPr>
        <w:numPr>
          <w:ilvl w:val="0"/>
          <w:numId w:val="9"/>
        </w:numPr>
        <w:tabs>
          <w:tab w:val="clear" w:pos="1304"/>
        </w:tabs>
        <w:ind w:left="1276" w:hanging="425"/>
        <w:rPr>
          <w:sz w:val="24"/>
          <w:szCs w:val="24"/>
        </w:rPr>
      </w:pPr>
      <w:r w:rsidRPr="00FB6FD5">
        <w:rPr>
          <w:sz w:val="24"/>
          <w:szCs w:val="24"/>
        </w:rPr>
        <w:t xml:space="preserve">OCT1-hæmmere (f.eks. </w:t>
      </w:r>
      <w:proofErr w:type="spellStart"/>
      <w:r w:rsidRPr="00FB6FD5">
        <w:rPr>
          <w:sz w:val="24"/>
          <w:szCs w:val="24"/>
        </w:rPr>
        <w:t>verapamil</w:t>
      </w:r>
      <w:proofErr w:type="spellEnd"/>
      <w:r w:rsidRPr="00FB6FD5">
        <w:rPr>
          <w:sz w:val="24"/>
          <w:szCs w:val="24"/>
        </w:rPr>
        <w:t xml:space="preserve">) kan nedsætte virkningen af </w:t>
      </w:r>
      <w:proofErr w:type="spellStart"/>
      <w:r w:rsidRPr="00FB6FD5">
        <w:rPr>
          <w:sz w:val="24"/>
          <w:szCs w:val="24"/>
        </w:rPr>
        <w:t>metformin</w:t>
      </w:r>
      <w:proofErr w:type="spellEnd"/>
      <w:r w:rsidRPr="00FB6FD5">
        <w:rPr>
          <w:sz w:val="24"/>
          <w:szCs w:val="24"/>
        </w:rPr>
        <w:t>.</w:t>
      </w:r>
    </w:p>
    <w:p w14:paraId="5649C4C8" w14:textId="77777777" w:rsidR="00CC0685" w:rsidRPr="00FB6FD5" w:rsidRDefault="00CC0685" w:rsidP="0060029A">
      <w:pPr>
        <w:numPr>
          <w:ilvl w:val="0"/>
          <w:numId w:val="9"/>
        </w:numPr>
        <w:tabs>
          <w:tab w:val="clear" w:pos="1304"/>
        </w:tabs>
        <w:ind w:left="1276" w:hanging="425"/>
        <w:rPr>
          <w:sz w:val="24"/>
          <w:szCs w:val="24"/>
        </w:rPr>
      </w:pPr>
      <w:r w:rsidRPr="00FB6FD5">
        <w:rPr>
          <w:sz w:val="24"/>
          <w:szCs w:val="24"/>
        </w:rPr>
        <w:t xml:space="preserve">OCT1-induktorer (f.eks. </w:t>
      </w:r>
      <w:proofErr w:type="spellStart"/>
      <w:r w:rsidRPr="00FB6FD5">
        <w:rPr>
          <w:sz w:val="24"/>
          <w:szCs w:val="24"/>
        </w:rPr>
        <w:t>rifampicin</w:t>
      </w:r>
      <w:proofErr w:type="spellEnd"/>
      <w:r w:rsidRPr="00FB6FD5">
        <w:rPr>
          <w:sz w:val="24"/>
          <w:szCs w:val="24"/>
        </w:rPr>
        <w:t xml:space="preserve">) kan øge den </w:t>
      </w:r>
      <w:proofErr w:type="spellStart"/>
      <w:r w:rsidRPr="00FB6FD5">
        <w:rPr>
          <w:sz w:val="24"/>
          <w:szCs w:val="24"/>
        </w:rPr>
        <w:t>gastrointestinale</w:t>
      </w:r>
      <w:proofErr w:type="spellEnd"/>
      <w:r w:rsidRPr="00FB6FD5">
        <w:rPr>
          <w:sz w:val="24"/>
          <w:szCs w:val="24"/>
        </w:rPr>
        <w:t xml:space="preserve"> </w:t>
      </w:r>
      <w:proofErr w:type="spellStart"/>
      <w:r w:rsidRPr="00FB6FD5">
        <w:rPr>
          <w:sz w:val="24"/>
          <w:szCs w:val="24"/>
        </w:rPr>
        <w:t>absorbtion</w:t>
      </w:r>
      <w:proofErr w:type="spellEnd"/>
      <w:r w:rsidRPr="00FB6FD5">
        <w:rPr>
          <w:sz w:val="24"/>
          <w:szCs w:val="24"/>
        </w:rPr>
        <w:t xml:space="preserve"> og virkningen af </w:t>
      </w:r>
      <w:proofErr w:type="spellStart"/>
      <w:r w:rsidRPr="00FB6FD5">
        <w:rPr>
          <w:sz w:val="24"/>
          <w:szCs w:val="24"/>
        </w:rPr>
        <w:t>metformin</w:t>
      </w:r>
      <w:proofErr w:type="spellEnd"/>
      <w:r w:rsidRPr="00FB6FD5">
        <w:rPr>
          <w:sz w:val="24"/>
          <w:szCs w:val="24"/>
        </w:rPr>
        <w:t>.</w:t>
      </w:r>
    </w:p>
    <w:p w14:paraId="670EFEB3" w14:textId="77777777" w:rsidR="00CC0685" w:rsidRPr="00FB6FD5" w:rsidRDefault="00CC0685" w:rsidP="0060029A">
      <w:pPr>
        <w:numPr>
          <w:ilvl w:val="0"/>
          <w:numId w:val="9"/>
        </w:numPr>
        <w:tabs>
          <w:tab w:val="clear" w:pos="1304"/>
        </w:tabs>
        <w:ind w:left="1276" w:hanging="425"/>
        <w:rPr>
          <w:sz w:val="24"/>
          <w:szCs w:val="24"/>
        </w:rPr>
      </w:pPr>
      <w:r w:rsidRPr="00FB6FD5">
        <w:rPr>
          <w:sz w:val="24"/>
          <w:szCs w:val="24"/>
        </w:rPr>
        <w:t xml:space="preserve">OCT2-hæmmere (f.eks. </w:t>
      </w:r>
      <w:proofErr w:type="spellStart"/>
      <w:r w:rsidRPr="00FB6FD5">
        <w:rPr>
          <w:sz w:val="24"/>
          <w:szCs w:val="24"/>
        </w:rPr>
        <w:t>cimetidin</w:t>
      </w:r>
      <w:proofErr w:type="spellEnd"/>
      <w:r w:rsidRPr="00FB6FD5">
        <w:rPr>
          <w:sz w:val="24"/>
          <w:szCs w:val="24"/>
        </w:rPr>
        <w:t xml:space="preserve">, </w:t>
      </w:r>
      <w:proofErr w:type="spellStart"/>
      <w:r w:rsidRPr="00FB6FD5">
        <w:rPr>
          <w:sz w:val="24"/>
          <w:szCs w:val="24"/>
        </w:rPr>
        <w:t>dolutegravir</w:t>
      </w:r>
      <w:proofErr w:type="spellEnd"/>
      <w:r w:rsidRPr="00FB6FD5">
        <w:rPr>
          <w:sz w:val="24"/>
          <w:szCs w:val="24"/>
        </w:rPr>
        <w:t xml:space="preserve">, </w:t>
      </w:r>
      <w:proofErr w:type="spellStart"/>
      <w:r w:rsidRPr="00FB6FD5">
        <w:rPr>
          <w:sz w:val="24"/>
          <w:szCs w:val="24"/>
        </w:rPr>
        <w:t>ranolazin</w:t>
      </w:r>
      <w:proofErr w:type="spellEnd"/>
      <w:r w:rsidRPr="00FB6FD5">
        <w:rPr>
          <w:sz w:val="24"/>
          <w:szCs w:val="24"/>
        </w:rPr>
        <w:t xml:space="preserve">, </w:t>
      </w:r>
      <w:proofErr w:type="spellStart"/>
      <w:r w:rsidRPr="00FB6FD5">
        <w:rPr>
          <w:sz w:val="24"/>
          <w:szCs w:val="24"/>
        </w:rPr>
        <w:t>trimethoprim</w:t>
      </w:r>
      <w:proofErr w:type="spellEnd"/>
      <w:r w:rsidRPr="00FB6FD5">
        <w:rPr>
          <w:sz w:val="24"/>
          <w:szCs w:val="24"/>
        </w:rPr>
        <w:t xml:space="preserve">, </w:t>
      </w:r>
      <w:proofErr w:type="spellStart"/>
      <w:r w:rsidRPr="00FB6FD5">
        <w:rPr>
          <w:sz w:val="24"/>
          <w:szCs w:val="24"/>
        </w:rPr>
        <w:t>vandetanib</w:t>
      </w:r>
      <w:proofErr w:type="spellEnd"/>
      <w:r w:rsidRPr="00FB6FD5">
        <w:rPr>
          <w:sz w:val="24"/>
          <w:szCs w:val="24"/>
        </w:rPr>
        <w:t xml:space="preserve">, </w:t>
      </w:r>
      <w:proofErr w:type="spellStart"/>
      <w:r w:rsidRPr="00FB6FD5">
        <w:rPr>
          <w:sz w:val="24"/>
          <w:szCs w:val="24"/>
        </w:rPr>
        <w:t>isavuconazol</w:t>
      </w:r>
      <w:proofErr w:type="spellEnd"/>
      <w:r w:rsidRPr="00FB6FD5">
        <w:rPr>
          <w:sz w:val="24"/>
          <w:szCs w:val="24"/>
        </w:rPr>
        <w:t xml:space="preserve">) kan nedsætte nyrernes udskillelse af </w:t>
      </w:r>
      <w:proofErr w:type="spellStart"/>
      <w:r w:rsidRPr="00FB6FD5">
        <w:rPr>
          <w:sz w:val="24"/>
          <w:szCs w:val="24"/>
        </w:rPr>
        <w:t>metformin</w:t>
      </w:r>
      <w:proofErr w:type="spellEnd"/>
      <w:r w:rsidRPr="00FB6FD5">
        <w:rPr>
          <w:sz w:val="24"/>
          <w:szCs w:val="24"/>
        </w:rPr>
        <w:t xml:space="preserve"> og medføre øgede plasmakoncentrationer af </w:t>
      </w:r>
      <w:proofErr w:type="spellStart"/>
      <w:r w:rsidRPr="00FB6FD5">
        <w:rPr>
          <w:sz w:val="24"/>
          <w:szCs w:val="24"/>
        </w:rPr>
        <w:t>metformin</w:t>
      </w:r>
      <w:proofErr w:type="spellEnd"/>
      <w:r w:rsidRPr="00FB6FD5">
        <w:rPr>
          <w:sz w:val="24"/>
          <w:szCs w:val="24"/>
        </w:rPr>
        <w:t>.</w:t>
      </w:r>
    </w:p>
    <w:p w14:paraId="454E1542" w14:textId="77777777" w:rsidR="00CC0685" w:rsidRPr="00FB6FD5" w:rsidRDefault="00CC0685" w:rsidP="0060029A">
      <w:pPr>
        <w:numPr>
          <w:ilvl w:val="0"/>
          <w:numId w:val="9"/>
        </w:numPr>
        <w:tabs>
          <w:tab w:val="clear" w:pos="1304"/>
        </w:tabs>
        <w:ind w:left="1276" w:hanging="425"/>
        <w:rPr>
          <w:sz w:val="24"/>
          <w:szCs w:val="24"/>
        </w:rPr>
      </w:pPr>
      <w:proofErr w:type="spellStart"/>
      <w:r w:rsidRPr="00FB6FD5">
        <w:rPr>
          <w:sz w:val="24"/>
          <w:szCs w:val="24"/>
        </w:rPr>
        <w:t>Hæmmere</w:t>
      </w:r>
      <w:proofErr w:type="spellEnd"/>
      <w:r w:rsidRPr="00FB6FD5">
        <w:rPr>
          <w:sz w:val="24"/>
          <w:szCs w:val="24"/>
        </w:rPr>
        <w:t xml:space="preserve"> af både OCT1 og OCT2 (f.eks. </w:t>
      </w:r>
      <w:proofErr w:type="spellStart"/>
      <w:r w:rsidRPr="00FB6FD5">
        <w:rPr>
          <w:sz w:val="24"/>
          <w:szCs w:val="24"/>
        </w:rPr>
        <w:t>crizotinib</w:t>
      </w:r>
      <w:proofErr w:type="spellEnd"/>
      <w:r w:rsidRPr="00FB6FD5">
        <w:rPr>
          <w:sz w:val="24"/>
          <w:szCs w:val="24"/>
        </w:rPr>
        <w:t xml:space="preserve">, </w:t>
      </w:r>
      <w:proofErr w:type="spellStart"/>
      <w:r w:rsidRPr="00FB6FD5">
        <w:rPr>
          <w:sz w:val="24"/>
          <w:szCs w:val="24"/>
        </w:rPr>
        <w:t>olaparib</w:t>
      </w:r>
      <w:proofErr w:type="spellEnd"/>
      <w:r w:rsidRPr="00FB6FD5">
        <w:rPr>
          <w:sz w:val="24"/>
          <w:szCs w:val="24"/>
        </w:rPr>
        <w:t xml:space="preserve">) kan ændre </w:t>
      </w:r>
      <w:proofErr w:type="spellStart"/>
      <w:r w:rsidRPr="00FB6FD5">
        <w:rPr>
          <w:sz w:val="24"/>
          <w:szCs w:val="24"/>
        </w:rPr>
        <w:t>metformins</w:t>
      </w:r>
      <w:proofErr w:type="spellEnd"/>
      <w:r w:rsidRPr="00FB6FD5">
        <w:rPr>
          <w:sz w:val="24"/>
          <w:szCs w:val="24"/>
        </w:rPr>
        <w:t xml:space="preserve"> virkning og </w:t>
      </w:r>
      <w:proofErr w:type="spellStart"/>
      <w:r w:rsidRPr="00FB6FD5">
        <w:rPr>
          <w:sz w:val="24"/>
          <w:szCs w:val="24"/>
        </w:rPr>
        <w:t>renal</w:t>
      </w:r>
      <w:proofErr w:type="spellEnd"/>
      <w:r w:rsidRPr="00FB6FD5">
        <w:rPr>
          <w:sz w:val="24"/>
          <w:szCs w:val="24"/>
        </w:rPr>
        <w:t xml:space="preserve"> udskillelse af </w:t>
      </w:r>
      <w:proofErr w:type="spellStart"/>
      <w:r w:rsidRPr="00FB6FD5">
        <w:rPr>
          <w:sz w:val="24"/>
          <w:szCs w:val="24"/>
        </w:rPr>
        <w:t>metformin</w:t>
      </w:r>
      <w:proofErr w:type="spellEnd"/>
      <w:r w:rsidRPr="00FB6FD5">
        <w:rPr>
          <w:sz w:val="24"/>
          <w:szCs w:val="24"/>
        </w:rPr>
        <w:t>.</w:t>
      </w:r>
    </w:p>
    <w:p w14:paraId="5F9264F5" w14:textId="77777777" w:rsidR="00CC0685" w:rsidRPr="00FB6FD5" w:rsidRDefault="00CC0685" w:rsidP="00CC0685">
      <w:pPr>
        <w:tabs>
          <w:tab w:val="left" w:pos="851"/>
        </w:tabs>
        <w:ind w:left="851"/>
        <w:rPr>
          <w:sz w:val="24"/>
          <w:szCs w:val="24"/>
        </w:rPr>
      </w:pPr>
    </w:p>
    <w:p w14:paraId="0E37FEFF" w14:textId="77777777" w:rsidR="00CC0685" w:rsidRPr="00FB6FD5" w:rsidRDefault="00CC0685" w:rsidP="0060029A">
      <w:pPr>
        <w:ind w:left="851"/>
        <w:rPr>
          <w:sz w:val="24"/>
          <w:szCs w:val="24"/>
        </w:rPr>
      </w:pPr>
      <w:r w:rsidRPr="00FB6FD5">
        <w:rPr>
          <w:sz w:val="24"/>
          <w:szCs w:val="24"/>
        </w:rPr>
        <w:t xml:space="preserve">Der bør derfor udvises forsigtighed, især hos patienter med nedsat nyrefunktion, når disse lægemidler administreres sammen med </w:t>
      </w:r>
      <w:proofErr w:type="spellStart"/>
      <w:r w:rsidRPr="00FB6FD5">
        <w:rPr>
          <w:sz w:val="24"/>
          <w:szCs w:val="24"/>
        </w:rPr>
        <w:t>metformin</w:t>
      </w:r>
      <w:proofErr w:type="spellEnd"/>
      <w:r w:rsidRPr="00FB6FD5">
        <w:rPr>
          <w:sz w:val="24"/>
          <w:szCs w:val="24"/>
        </w:rPr>
        <w:t xml:space="preserve">, da der kan ses forhøjede plasmakoncentrationer af </w:t>
      </w:r>
      <w:proofErr w:type="spellStart"/>
      <w:r w:rsidRPr="00FB6FD5">
        <w:rPr>
          <w:sz w:val="24"/>
          <w:szCs w:val="24"/>
        </w:rPr>
        <w:t>metformin</w:t>
      </w:r>
      <w:proofErr w:type="spellEnd"/>
      <w:r w:rsidRPr="00FB6FD5">
        <w:rPr>
          <w:sz w:val="24"/>
          <w:szCs w:val="24"/>
        </w:rPr>
        <w:t xml:space="preserve">. Eftersom OCT-hæmmer/-induktorer kan ændre virkningen af </w:t>
      </w:r>
      <w:proofErr w:type="spellStart"/>
      <w:r w:rsidRPr="00FB6FD5">
        <w:rPr>
          <w:sz w:val="24"/>
          <w:szCs w:val="24"/>
        </w:rPr>
        <w:t>metformin</w:t>
      </w:r>
      <w:proofErr w:type="spellEnd"/>
      <w:r w:rsidRPr="00FB6FD5">
        <w:rPr>
          <w:sz w:val="24"/>
          <w:szCs w:val="24"/>
        </w:rPr>
        <w:t xml:space="preserve">, kan dosisjustering af </w:t>
      </w:r>
      <w:proofErr w:type="spellStart"/>
      <w:r w:rsidRPr="00FB6FD5">
        <w:rPr>
          <w:sz w:val="24"/>
          <w:szCs w:val="24"/>
        </w:rPr>
        <w:t>metformin</w:t>
      </w:r>
      <w:proofErr w:type="spellEnd"/>
      <w:r w:rsidRPr="00FB6FD5">
        <w:rPr>
          <w:sz w:val="24"/>
          <w:szCs w:val="24"/>
        </w:rPr>
        <w:t xml:space="preserve"> eventuelt overvejes.</w:t>
      </w:r>
    </w:p>
    <w:p w14:paraId="1C034DB4" w14:textId="77777777" w:rsidR="009260DE" w:rsidRPr="00FB6FD5" w:rsidRDefault="009260DE" w:rsidP="009260DE">
      <w:pPr>
        <w:tabs>
          <w:tab w:val="left" w:pos="851"/>
        </w:tabs>
        <w:ind w:left="851"/>
        <w:rPr>
          <w:sz w:val="24"/>
          <w:szCs w:val="24"/>
        </w:rPr>
      </w:pPr>
    </w:p>
    <w:p w14:paraId="45C8B06E" w14:textId="3A6DB5A7" w:rsidR="009260DE" w:rsidRPr="00FB6FD5" w:rsidRDefault="009260DE" w:rsidP="009260DE">
      <w:pPr>
        <w:tabs>
          <w:tab w:val="left" w:pos="851"/>
        </w:tabs>
        <w:ind w:left="851" w:hanging="851"/>
        <w:rPr>
          <w:b/>
          <w:sz w:val="24"/>
          <w:szCs w:val="24"/>
        </w:rPr>
      </w:pPr>
      <w:r w:rsidRPr="00FB6FD5">
        <w:rPr>
          <w:b/>
          <w:sz w:val="24"/>
          <w:szCs w:val="24"/>
        </w:rPr>
        <w:t>4.6</w:t>
      </w:r>
      <w:r w:rsidRPr="00FB6FD5">
        <w:rPr>
          <w:b/>
          <w:sz w:val="24"/>
          <w:szCs w:val="24"/>
        </w:rPr>
        <w:tab/>
      </w:r>
      <w:r w:rsidR="00235777">
        <w:rPr>
          <w:b/>
          <w:sz w:val="24"/>
          <w:szCs w:val="24"/>
        </w:rPr>
        <w:t>Fertilitet, g</w:t>
      </w:r>
      <w:r w:rsidRPr="00FB6FD5">
        <w:rPr>
          <w:b/>
          <w:sz w:val="24"/>
          <w:szCs w:val="24"/>
        </w:rPr>
        <w:t>raviditet og amning</w:t>
      </w:r>
    </w:p>
    <w:p w14:paraId="7C1E6995" w14:textId="77777777" w:rsidR="005A47F8" w:rsidRDefault="005A47F8" w:rsidP="00FD494B">
      <w:pPr>
        <w:ind w:left="851"/>
        <w:rPr>
          <w:sz w:val="24"/>
          <w:szCs w:val="24"/>
        </w:rPr>
      </w:pPr>
    </w:p>
    <w:p w14:paraId="026DCCFD" w14:textId="77777777" w:rsidR="00DE45DD" w:rsidRPr="001973EC" w:rsidRDefault="00DE45DD" w:rsidP="00DE45DD">
      <w:pPr>
        <w:ind w:left="851"/>
        <w:rPr>
          <w:sz w:val="24"/>
          <w:szCs w:val="24"/>
          <w:u w:val="single"/>
        </w:rPr>
      </w:pPr>
      <w:r w:rsidRPr="001973EC">
        <w:rPr>
          <w:sz w:val="24"/>
          <w:szCs w:val="24"/>
          <w:u w:val="single"/>
        </w:rPr>
        <w:t>Graviditet</w:t>
      </w:r>
    </w:p>
    <w:p w14:paraId="495DC9B8" w14:textId="77777777" w:rsidR="00DE45DD" w:rsidRPr="005704C4" w:rsidRDefault="00DE45DD" w:rsidP="00DE45DD">
      <w:pPr>
        <w:ind w:left="851"/>
      </w:pPr>
      <w:r w:rsidRPr="005704C4">
        <w:t xml:space="preserve">Ukontrolleret </w:t>
      </w:r>
      <w:proofErr w:type="spellStart"/>
      <w:r w:rsidRPr="005704C4">
        <w:t>hyperglykæmi</w:t>
      </w:r>
      <w:proofErr w:type="spellEnd"/>
      <w:r w:rsidRPr="005704C4">
        <w:t xml:space="preserve"> i den </w:t>
      </w:r>
      <w:proofErr w:type="spellStart"/>
      <w:r w:rsidRPr="005704C4">
        <w:t>perikonceptionelle</w:t>
      </w:r>
      <w:proofErr w:type="spellEnd"/>
      <w:r w:rsidRPr="005704C4">
        <w:t xml:space="preserve"> fase og under graviditet er forbundet med en øget risiko for medfødte misdannelser, graviditetstab, graviditetsinduceret hypertension, </w:t>
      </w:r>
      <w:proofErr w:type="spellStart"/>
      <w:r w:rsidRPr="005704C4">
        <w:t>præeklampsi</w:t>
      </w:r>
      <w:proofErr w:type="spellEnd"/>
      <w:r w:rsidRPr="005704C4">
        <w:t xml:space="preserve"> og </w:t>
      </w:r>
      <w:proofErr w:type="spellStart"/>
      <w:r w:rsidRPr="005704C4">
        <w:t>perinatal</w:t>
      </w:r>
      <w:proofErr w:type="spellEnd"/>
      <w:r w:rsidRPr="005704C4">
        <w:t xml:space="preserve"> mortalitet. Det er vigtigt at holde blodsukkerniveauet så tæt på det normale som muligt gennem hele graviditeten for at reducere risikoen for uønskede </w:t>
      </w:r>
      <w:proofErr w:type="spellStart"/>
      <w:r w:rsidRPr="005704C4">
        <w:t>hyperglykæmi</w:t>
      </w:r>
      <w:proofErr w:type="spellEnd"/>
      <w:r w:rsidRPr="005704C4">
        <w:t>-relaterede udfald for mor og barn.</w:t>
      </w:r>
    </w:p>
    <w:p w14:paraId="2E108073" w14:textId="77777777" w:rsidR="00DE45DD" w:rsidRPr="005704C4" w:rsidRDefault="00DE45DD" w:rsidP="00DE45DD">
      <w:pPr>
        <w:ind w:left="851"/>
      </w:pPr>
    </w:p>
    <w:p w14:paraId="4A1C75C6" w14:textId="77777777" w:rsidR="00DE45DD" w:rsidRPr="005704C4" w:rsidRDefault="00DE45DD" w:rsidP="00DE45DD">
      <w:pPr>
        <w:ind w:left="851"/>
      </w:pPr>
      <w:proofErr w:type="spellStart"/>
      <w:r w:rsidRPr="005704C4">
        <w:t>Metformin</w:t>
      </w:r>
      <w:proofErr w:type="spellEnd"/>
      <w:r w:rsidRPr="005704C4">
        <w:t xml:space="preserve"> krydser placenta med niveauer, der kan være lige så høje som moderens koncentrationer.</w:t>
      </w:r>
    </w:p>
    <w:p w14:paraId="40DEF709" w14:textId="77777777" w:rsidR="00DE45DD" w:rsidRPr="005704C4" w:rsidRDefault="00DE45DD" w:rsidP="00DE45DD">
      <w:pPr>
        <w:ind w:left="851"/>
      </w:pPr>
    </w:p>
    <w:p w14:paraId="44B7E066" w14:textId="77777777" w:rsidR="00DE45DD" w:rsidRPr="005704C4" w:rsidRDefault="00DE45DD" w:rsidP="00DE45DD">
      <w:pPr>
        <w:ind w:left="851"/>
      </w:pPr>
      <w:r w:rsidRPr="005704C4">
        <w:t xml:space="preserve">En stor mængde data om gravide kvinder (mere end 1000 eksponerede udfald) fra et registerbaseret kohortestudie og publicerede data (metaanalyser, kliniske studier og registre) indikeret ingen øget risiko for medfødte misdannelser eller </w:t>
      </w:r>
      <w:proofErr w:type="spellStart"/>
      <w:r w:rsidRPr="005704C4">
        <w:t>føto</w:t>
      </w:r>
      <w:proofErr w:type="spellEnd"/>
      <w:r w:rsidRPr="005704C4">
        <w:t xml:space="preserve">/neonatal toksicitet efter eksponering for </w:t>
      </w:r>
      <w:proofErr w:type="spellStart"/>
      <w:r w:rsidRPr="005704C4">
        <w:t>metformin</w:t>
      </w:r>
      <w:proofErr w:type="spellEnd"/>
      <w:r w:rsidRPr="005704C4">
        <w:t xml:space="preserve"> i den </w:t>
      </w:r>
      <w:proofErr w:type="spellStart"/>
      <w:r w:rsidRPr="005704C4">
        <w:t>perikonceptionelle</w:t>
      </w:r>
      <w:proofErr w:type="spellEnd"/>
      <w:r w:rsidRPr="005704C4">
        <w:t xml:space="preserve"> fase og/eller under graviditeten.</w:t>
      </w:r>
    </w:p>
    <w:p w14:paraId="5D287182" w14:textId="77777777" w:rsidR="00DE45DD" w:rsidRPr="005704C4" w:rsidRDefault="00DE45DD" w:rsidP="00DE45DD">
      <w:pPr>
        <w:ind w:left="851"/>
      </w:pPr>
    </w:p>
    <w:p w14:paraId="73977ADD" w14:textId="77777777" w:rsidR="00DE45DD" w:rsidRPr="005704C4" w:rsidRDefault="00DE45DD" w:rsidP="00DE45DD">
      <w:pPr>
        <w:ind w:left="851"/>
      </w:pPr>
      <w:r w:rsidRPr="005704C4">
        <w:t xml:space="preserve">Der er begrænset og </w:t>
      </w:r>
      <w:proofErr w:type="spellStart"/>
      <w:r w:rsidRPr="005704C4">
        <w:t>inkonklusiv</w:t>
      </w:r>
      <w:proofErr w:type="spellEnd"/>
      <w:r w:rsidRPr="005704C4">
        <w:t xml:space="preserve"> evidens for </w:t>
      </w:r>
      <w:proofErr w:type="spellStart"/>
      <w:r w:rsidRPr="005704C4">
        <w:t>metformins</w:t>
      </w:r>
      <w:proofErr w:type="spellEnd"/>
      <w:r w:rsidRPr="005704C4">
        <w:t xml:space="preserve"> effekt på det langsigtede vægtresultat af børn, der eksponeres in </w:t>
      </w:r>
      <w:proofErr w:type="spellStart"/>
      <w:r w:rsidRPr="005704C4">
        <w:t>utero</w:t>
      </w:r>
      <w:proofErr w:type="spellEnd"/>
      <w:r w:rsidRPr="005704C4">
        <w:t xml:space="preserve">. </w:t>
      </w:r>
      <w:proofErr w:type="spellStart"/>
      <w:r w:rsidRPr="005704C4">
        <w:t>Metformin</w:t>
      </w:r>
      <w:proofErr w:type="spellEnd"/>
      <w:r w:rsidRPr="005704C4">
        <w:t xml:space="preserve"> ser ikke ud til at påvirke den motoriske og sociale udvikling hos op til </w:t>
      </w:r>
      <w:proofErr w:type="gramStart"/>
      <w:r w:rsidRPr="005704C4">
        <w:t>4 års alderen</w:t>
      </w:r>
      <w:proofErr w:type="gramEnd"/>
      <w:r w:rsidRPr="005704C4">
        <w:t xml:space="preserve"> hos børn, der er blevet eksponeret under graviditet, selvom data om langsigtede resultater er begrænsede.</w:t>
      </w:r>
    </w:p>
    <w:p w14:paraId="15516D0B" w14:textId="77777777" w:rsidR="00DE45DD" w:rsidRPr="005704C4" w:rsidRDefault="00DE45DD" w:rsidP="00DE45DD">
      <w:pPr>
        <w:ind w:left="851"/>
      </w:pPr>
    </w:p>
    <w:p w14:paraId="6FD1031A" w14:textId="77777777" w:rsidR="00DE45DD" w:rsidRPr="005704C4" w:rsidRDefault="00DE45DD" w:rsidP="00DE45DD">
      <w:pPr>
        <w:ind w:left="851"/>
      </w:pPr>
      <w:r w:rsidRPr="005704C4">
        <w:t xml:space="preserve">Brugen af </w:t>
      </w:r>
      <w:proofErr w:type="spellStart"/>
      <w:r w:rsidRPr="005704C4">
        <w:t>metformin</w:t>
      </w:r>
      <w:proofErr w:type="spellEnd"/>
      <w:r w:rsidRPr="005704C4">
        <w:t xml:space="preserve"> kan overvejes under graviditet og i den </w:t>
      </w:r>
      <w:proofErr w:type="spellStart"/>
      <w:r w:rsidRPr="005704C4">
        <w:t>perikonceptionelle</w:t>
      </w:r>
      <w:proofErr w:type="spellEnd"/>
      <w:r w:rsidRPr="005704C4">
        <w:t xml:space="preserve"> fase, som et supplement eller et alternativ til insulin, hvis det er klinisk nødvendigt.</w:t>
      </w:r>
    </w:p>
    <w:p w14:paraId="407100EB" w14:textId="77777777" w:rsidR="00DE45DD" w:rsidRPr="00FB6FD5" w:rsidRDefault="00DE45DD" w:rsidP="00DE45DD">
      <w:pPr>
        <w:ind w:left="851"/>
        <w:rPr>
          <w:sz w:val="24"/>
          <w:szCs w:val="24"/>
        </w:rPr>
      </w:pPr>
    </w:p>
    <w:p w14:paraId="4A3D169B" w14:textId="77777777" w:rsidR="00DE45DD" w:rsidRPr="001973EC" w:rsidRDefault="00DE45DD" w:rsidP="00DE45DD">
      <w:pPr>
        <w:ind w:left="851"/>
        <w:rPr>
          <w:sz w:val="24"/>
          <w:szCs w:val="24"/>
          <w:u w:val="single"/>
        </w:rPr>
      </w:pPr>
      <w:r w:rsidRPr="001973EC">
        <w:rPr>
          <w:sz w:val="24"/>
          <w:szCs w:val="24"/>
          <w:u w:val="single"/>
        </w:rPr>
        <w:t>Amning</w:t>
      </w:r>
    </w:p>
    <w:p w14:paraId="24990CFB" w14:textId="77777777" w:rsidR="00DE45DD" w:rsidRDefault="00DE45DD" w:rsidP="00DE45DD">
      <w:pPr>
        <w:ind w:left="851"/>
        <w:rPr>
          <w:sz w:val="24"/>
          <w:szCs w:val="24"/>
        </w:rPr>
      </w:pPr>
      <w:proofErr w:type="spellStart"/>
      <w:r w:rsidRPr="00FB6FD5">
        <w:rPr>
          <w:sz w:val="24"/>
          <w:szCs w:val="24"/>
        </w:rPr>
        <w:t>Metformin</w:t>
      </w:r>
      <w:proofErr w:type="spellEnd"/>
      <w:r w:rsidRPr="00FB6FD5">
        <w:rPr>
          <w:sz w:val="24"/>
          <w:szCs w:val="24"/>
        </w:rPr>
        <w:t xml:space="preserve"> udskilles i human modermælk. Der er ikke observeret nogen bivirkninger hos ammede nyfødte/spædbørn. Men da der kun er begrænset data til rådighed, anbefales amning ikke under behandling med </w:t>
      </w:r>
      <w:proofErr w:type="spellStart"/>
      <w:r w:rsidRPr="00FB6FD5">
        <w:rPr>
          <w:sz w:val="24"/>
          <w:szCs w:val="24"/>
        </w:rPr>
        <w:t>metformin</w:t>
      </w:r>
      <w:proofErr w:type="spellEnd"/>
      <w:r w:rsidRPr="00FB6FD5">
        <w:rPr>
          <w:sz w:val="24"/>
          <w:szCs w:val="24"/>
        </w:rPr>
        <w:t>. Beslutningen om at afbryde amningen bør overvejes, under hensyntagen til fordelen ved amning og den potentielle risiko for skadelige virkninger hos barnet.</w:t>
      </w:r>
    </w:p>
    <w:p w14:paraId="1E93B667" w14:textId="77777777" w:rsidR="00DE45DD" w:rsidRDefault="00DE45DD" w:rsidP="00DE45DD">
      <w:pPr>
        <w:ind w:left="851"/>
        <w:rPr>
          <w:sz w:val="24"/>
          <w:szCs w:val="24"/>
        </w:rPr>
      </w:pPr>
    </w:p>
    <w:p w14:paraId="23C95042" w14:textId="77777777" w:rsidR="00DE45DD" w:rsidRPr="001973EC" w:rsidRDefault="00DE45DD" w:rsidP="00DE45DD">
      <w:pPr>
        <w:ind w:left="851"/>
        <w:rPr>
          <w:sz w:val="24"/>
          <w:szCs w:val="24"/>
          <w:u w:val="single"/>
        </w:rPr>
      </w:pPr>
      <w:r w:rsidRPr="001973EC">
        <w:rPr>
          <w:sz w:val="24"/>
          <w:szCs w:val="24"/>
          <w:u w:val="single"/>
        </w:rPr>
        <w:t>Fertilitet</w:t>
      </w:r>
    </w:p>
    <w:p w14:paraId="163E00C4" w14:textId="35FF5D43" w:rsidR="009260DE" w:rsidRDefault="00DE45DD" w:rsidP="00DE45DD">
      <w:pPr>
        <w:tabs>
          <w:tab w:val="left" w:pos="851"/>
        </w:tabs>
        <w:ind w:left="851"/>
        <w:rPr>
          <w:sz w:val="24"/>
          <w:szCs w:val="24"/>
        </w:rPr>
      </w:pPr>
      <w:r w:rsidRPr="00FB6FD5">
        <w:rPr>
          <w:sz w:val="24"/>
          <w:szCs w:val="24"/>
        </w:rPr>
        <w:t xml:space="preserve">Fertiliteten hos han- og hunrotter var upåvirket af </w:t>
      </w:r>
      <w:proofErr w:type="spellStart"/>
      <w:r w:rsidRPr="00FB6FD5">
        <w:rPr>
          <w:sz w:val="24"/>
          <w:szCs w:val="24"/>
        </w:rPr>
        <w:t>metformin</w:t>
      </w:r>
      <w:proofErr w:type="spellEnd"/>
      <w:r w:rsidRPr="00FB6FD5">
        <w:rPr>
          <w:sz w:val="24"/>
          <w:szCs w:val="24"/>
        </w:rPr>
        <w:t>, når det blev administreret i doser helt op til 600 mg/kg/dag, hvilket er ca. tre gange den maksimale anbefalede daglige dosis til mennesker baseret på sammenligning af arealet af legemsoverfladen</w:t>
      </w:r>
    </w:p>
    <w:p w14:paraId="20A9A1CB" w14:textId="77777777" w:rsidR="00DE45DD" w:rsidRPr="00FB6FD5" w:rsidRDefault="00DE45DD" w:rsidP="00DE45DD">
      <w:pPr>
        <w:tabs>
          <w:tab w:val="left" w:pos="851"/>
        </w:tabs>
        <w:ind w:left="851"/>
        <w:rPr>
          <w:sz w:val="24"/>
          <w:szCs w:val="24"/>
        </w:rPr>
      </w:pPr>
    </w:p>
    <w:p w14:paraId="63B01586" w14:textId="3ED39C55" w:rsidR="009260DE" w:rsidRPr="00FB6FD5" w:rsidRDefault="009260DE" w:rsidP="009260DE">
      <w:pPr>
        <w:tabs>
          <w:tab w:val="left" w:pos="851"/>
        </w:tabs>
        <w:ind w:left="851" w:hanging="851"/>
        <w:rPr>
          <w:b/>
          <w:sz w:val="24"/>
          <w:szCs w:val="24"/>
        </w:rPr>
      </w:pPr>
      <w:r w:rsidRPr="00FB6FD5">
        <w:rPr>
          <w:b/>
          <w:sz w:val="24"/>
          <w:szCs w:val="24"/>
        </w:rPr>
        <w:t>4.7</w:t>
      </w:r>
      <w:r w:rsidRPr="00FB6FD5">
        <w:rPr>
          <w:b/>
          <w:sz w:val="24"/>
          <w:szCs w:val="24"/>
        </w:rPr>
        <w:tab/>
        <w:t xml:space="preserve">Virkning på evnen til at føre motorkøretøj </w:t>
      </w:r>
      <w:r w:rsidR="00235777">
        <w:rPr>
          <w:b/>
          <w:sz w:val="24"/>
          <w:szCs w:val="24"/>
        </w:rPr>
        <w:t>og</w:t>
      </w:r>
      <w:r w:rsidRPr="00FB6FD5">
        <w:rPr>
          <w:b/>
          <w:sz w:val="24"/>
          <w:szCs w:val="24"/>
        </w:rPr>
        <w:t xml:space="preserve"> betjene maskiner</w:t>
      </w:r>
    </w:p>
    <w:p w14:paraId="4F473997" w14:textId="77777777" w:rsidR="00CC0685" w:rsidRPr="00FB6FD5" w:rsidRDefault="00CC0685" w:rsidP="00FD494B">
      <w:pPr>
        <w:ind w:left="851"/>
        <w:rPr>
          <w:sz w:val="24"/>
          <w:szCs w:val="24"/>
        </w:rPr>
      </w:pPr>
      <w:r w:rsidRPr="00FB6FD5">
        <w:rPr>
          <w:sz w:val="24"/>
          <w:szCs w:val="24"/>
        </w:rPr>
        <w:t xml:space="preserve">Ikke mærkning. </w:t>
      </w:r>
    </w:p>
    <w:p w14:paraId="7A792607" w14:textId="77777777" w:rsidR="00CC0685" w:rsidRPr="00FB6FD5" w:rsidRDefault="00CC0685" w:rsidP="00FD494B">
      <w:pPr>
        <w:ind w:left="851"/>
        <w:rPr>
          <w:sz w:val="24"/>
          <w:szCs w:val="24"/>
        </w:rPr>
      </w:pPr>
    </w:p>
    <w:p w14:paraId="14B4C206" w14:textId="77777777" w:rsidR="00CC0685" w:rsidRPr="00FB6FD5" w:rsidRDefault="00CC0685" w:rsidP="00FD494B">
      <w:pPr>
        <w:ind w:left="851"/>
        <w:rPr>
          <w:sz w:val="24"/>
          <w:szCs w:val="24"/>
        </w:rPr>
      </w:pPr>
      <w:proofErr w:type="spellStart"/>
      <w:r w:rsidRPr="00FB6FD5">
        <w:rPr>
          <w:sz w:val="24"/>
          <w:szCs w:val="24"/>
        </w:rPr>
        <w:t>Metformin</w:t>
      </w:r>
      <w:proofErr w:type="spellEnd"/>
      <w:r w:rsidRPr="00FB6FD5">
        <w:rPr>
          <w:sz w:val="24"/>
          <w:szCs w:val="24"/>
        </w:rPr>
        <w:t xml:space="preserve"> monoterapi medfører ikke hypoglykæmi og har derfor ingen virkning på evnen til at føre motorkøretøj og betjene maskiner. </w:t>
      </w:r>
    </w:p>
    <w:p w14:paraId="75840DCF" w14:textId="77777777" w:rsidR="00CC0685" w:rsidRPr="00FB6FD5" w:rsidRDefault="00CC0685" w:rsidP="00FD494B">
      <w:pPr>
        <w:ind w:left="851"/>
        <w:rPr>
          <w:sz w:val="24"/>
          <w:szCs w:val="24"/>
        </w:rPr>
      </w:pPr>
    </w:p>
    <w:p w14:paraId="6612AFCA" w14:textId="77777777" w:rsidR="00CC0685" w:rsidRPr="00FB6FD5" w:rsidRDefault="00CC0685" w:rsidP="00FD494B">
      <w:pPr>
        <w:ind w:left="851"/>
        <w:rPr>
          <w:sz w:val="24"/>
          <w:szCs w:val="24"/>
        </w:rPr>
      </w:pPr>
      <w:r w:rsidRPr="00FB6FD5">
        <w:rPr>
          <w:sz w:val="24"/>
          <w:szCs w:val="24"/>
        </w:rPr>
        <w:t xml:space="preserve">Patienter bør imidlertid advares om risikoen for hypoglykæmi, når </w:t>
      </w:r>
      <w:proofErr w:type="spellStart"/>
      <w:r w:rsidRPr="00FB6FD5">
        <w:rPr>
          <w:sz w:val="24"/>
          <w:szCs w:val="24"/>
        </w:rPr>
        <w:t>metformin</w:t>
      </w:r>
      <w:proofErr w:type="spellEnd"/>
      <w:r w:rsidRPr="00FB6FD5">
        <w:rPr>
          <w:sz w:val="24"/>
          <w:szCs w:val="24"/>
        </w:rPr>
        <w:t xml:space="preserve"> anvendes i kombination med andre antidiabetiske midler (f.eks. </w:t>
      </w:r>
      <w:proofErr w:type="spellStart"/>
      <w:r w:rsidRPr="00FB6FD5">
        <w:rPr>
          <w:sz w:val="24"/>
          <w:szCs w:val="24"/>
        </w:rPr>
        <w:t>sulfonylurinstoffer</w:t>
      </w:r>
      <w:proofErr w:type="spellEnd"/>
      <w:r w:rsidRPr="00FB6FD5">
        <w:rPr>
          <w:sz w:val="24"/>
          <w:szCs w:val="24"/>
        </w:rPr>
        <w:t xml:space="preserve">, insulin eller </w:t>
      </w:r>
      <w:proofErr w:type="spellStart"/>
      <w:r w:rsidRPr="00FB6FD5">
        <w:rPr>
          <w:sz w:val="24"/>
          <w:szCs w:val="24"/>
        </w:rPr>
        <w:t>meglitinider</w:t>
      </w:r>
      <w:proofErr w:type="spellEnd"/>
      <w:r w:rsidRPr="00FB6FD5">
        <w:rPr>
          <w:sz w:val="24"/>
          <w:szCs w:val="24"/>
        </w:rPr>
        <w:t>).</w:t>
      </w:r>
    </w:p>
    <w:p w14:paraId="4D236556" w14:textId="77777777" w:rsidR="009260DE" w:rsidRPr="00FB6FD5" w:rsidRDefault="009260DE" w:rsidP="009260DE">
      <w:pPr>
        <w:tabs>
          <w:tab w:val="left" w:pos="851"/>
        </w:tabs>
        <w:ind w:left="851"/>
        <w:rPr>
          <w:sz w:val="24"/>
          <w:szCs w:val="24"/>
        </w:rPr>
      </w:pPr>
    </w:p>
    <w:p w14:paraId="61F370C7" w14:textId="77777777" w:rsidR="009260DE" w:rsidRPr="00FB6FD5" w:rsidRDefault="009260DE" w:rsidP="009260DE">
      <w:pPr>
        <w:tabs>
          <w:tab w:val="left" w:pos="851"/>
        </w:tabs>
        <w:ind w:left="851" w:hanging="851"/>
        <w:rPr>
          <w:b/>
          <w:sz w:val="24"/>
          <w:szCs w:val="24"/>
        </w:rPr>
      </w:pPr>
      <w:r w:rsidRPr="00FB6FD5">
        <w:rPr>
          <w:b/>
          <w:sz w:val="24"/>
          <w:szCs w:val="24"/>
        </w:rPr>
        <w:t>4.8</w:t>
      </w:r>
      <w:r w:rsidRPr="00FB6FD5">
        <w:rPr>
          <w:b/>
          <w:sz w:val="24"/>
          <w:szCs w:val="24"/>
        </w:rPr>
        <w:tab/>
        <w:t>Bivirkninger</w:t>
      </w:r>
    </w:p>
    <w:p w14:paraId="084983AA" w14:textId="77777777" w:rsidR="00CC0685" w:rsidRPr="00FB6FD5" w:rsidRDefault="00CC0685" w:rsidP="00FD27FB">
      <w:pPr>
        <w:ind w:left="851"/>
        <w:rPr>
          <w:sz w:val="24"/>
          <w:szCs w:val="24"/>
        </w:rPr>
      </w:pPr>
      <w:bookmarkStart w:id="1" w:name="_Hlk96757877"/>
      <w:r w:rsidRPr="00FB6FD5">
        <w:rPr>
          <w:sz w:val="24"/>
          <w:szCs w:val="24"/>
        </w:rPr>
        <w:t xml:space="preserve">Ved behandlingsstart er de mest almindelige bivirkninger kvalme, opkastning, diarré, mavesmerter og appetitløshed, som sædvanligvis forsvinder i de fleste tilfælde. For at undgå disse bivirkninger anbefales det at tage </w:t>
      </w:r>
      <w:proofErr w:type="spellStart"/>
      <w:r w:rsidRPr="00FB6FD5">
        <w:rPr>
          <w:sz w:val="24"/>
          <w:szCs w:val="24"/>
        </w:rPr>
        <w:t>metformin</w:t>
      </w:r>
      <w:proofErr w:type="spellEnd"/>
      <w:r w:rsidRPr="00FB6FD5">
        <w:rPr>
          <w:sz w:val="24"/>
          <w:szCs w:val="24"/>
        </w:rPr>
        <w:t xml:space="preserve"> i 2 eller 3 daglige doser, og at dosis øges langsomt.</w:t>
      </w:r>
      <w:bookmarkEnd w:id="1"/>
    </w:p>
    <w:p w14:paraId="074CB986" w14:textId="77777777" w:rsidR="00CC0685" w:rsidRPr="00FB6FD5" w:rsidRDefault="00CC0685" w:rsidP="00FD27FB">
      <w:pPr>
        <w:ind w:left="851"/>
        <w:rPr>
          <w:sz w:val="24"/>
          <w:szCs w:val="24"/>
        </w:rPr>
      </w:pPr>
    </w:p>
    <w:p w14:paraId="2575F5F7" w14:textId="77777777" w:rsidR="00CC0685" w:rsidRPr="00FB6FD5" w:rsidRDefault="00CC0685" w:rsidP="00FD27FB">
      <w:pPr>
        <w:ind w:left="851"/>
        <w:rPr>
          <w:sz w:val="24"/>
          <w:szCs w:val="24"/>
        </w:rPr>
      </w:pPr>
      <w:r w:rsidRPr="00FB6FD5">
        <w:rPr>
          <w:sz w:val="24"/>
          <w:szCs w:val="24"/>
        </w:rPr>
        <w:t xml:space="preserve">Nedenfor er beskrevet, hvilke bivirkninger der kan forekomme under behandling med </w:t>
      </w:r>
      <w:proofErr w:type="spellStart"/>
      <w:r w:rsidRPr="00FB6FD5">
        <w:rPr>
          <w:sz w:val="24"/>
          <w:szCs w:val="24"/>
        </w:rPr>
        <w:t>metformin</w:t>
      </w:r>
      <w:proofErr w:type="spellEnd"/>
      <w:r w:rsidRPr="00FB6FD5">
        <w:rPr>
          <w:sz w:val="24"/>
          <w:szCs w:val="24"/>
        </w:rPr>
        <w:t>.</w:t>
      </w:r>
    </w:p>
    <w:p w14:paraId="55E1FEB1" w14:textId="77777777" w:rsidR="00F775AA" w:rsidRDefault="00F775AA" w:rsidP="00FD27FB">
      <w:pPr>
        <w:ind w:left="851"/>
        <w:rPr>
          <w:sz w:val="24"/>
          <w:szCs w:val="24"/>
        </w:rPr>
      </w:pPr>
    </w:p>
    <w:p w14:paraId="3969C59E" w14:textId="5BE0B08D" w:rsidR="00CC0685" w:rsidRPr="00FB6FD5" w:rsidRDefault="00CC0685" w:rsidP="00FD27FB">
      <w:pPr>
        <w:ind w:left="851"/>
        <w:rPr>
          <w:sz w:val="24"/>
          <w:szCs w:val="24"/>
        </w:rPr>
      </w:pPr>
      <w:r w:rsidRPr="00FB6FD5">
        <w:rPr>
          <w:sz w:val="24"/>
          <w:szCs w:val="24"/>
        </w:rPr>
        <w:t>Hyppighederne er defineret som: meget almindelig (≥ 1/10); almindelig (≥ 1/100 til &lt; 1/10); ikke almindelig (≥ 1/1000 til &lt; 1/100); sjælden (≥ 1/10.000 til &lt; 1/1000); meget sjælden (&lt; 1/10.000); ikke kendt (kan ikke estimeres ud fra forhåndenværende data).</w:t>
      </w:r>
    </w:p>
    <w:p w14:paraId="29CF23C7" w14:textId="0A56AE27" w:rsidR="00CC0685" w:rsidRPr="00FB6FD5" w:rsidRDefault="00CC0685" w:rsidP="00FD27FB">
      <w:pPr>
        <w:ind w:left="851"/>
        <w:rPr>
          <w:sz w:val="24"/>
          <w:szCs w:val="24"/>
        </w:rPr>
      </w:pPr>
    </w:p>
    <w:p w14:paraId="65DF3D1C" w14:textId="77777777" w:rsidR="00DE45DD" w:rsidRPr="00FB6FD5" w:rsidRDefault="00DE45DD" w:rsidP="00DE45DD">
      <w:pPr>
        <w:ind w:left="851"/>
        <w:rPr>
          <w:bCs/>
          <w:iCs/>
          <w:sz w:val="24"/>
          <w:szCs w:val="24"/>
          <w:u w:val="single"/>
        </w:rPr>
      </w:pPr>
      <w:r w:rsidRPr="00FB6FD5">
        <w:rPr>
          <w:bCs/>
          <w:iCs/>
          <w:sz w:val="24"/>
          <w:szCs w:val="24"/>
          <w:u w:val="single"/>
        </w:rPr>
        <w:t>Metabolisme og ernæring</w:t>
      </w:r>
    </w:p>
    <w:p w14:paraId="40383D07" w14:textId="77777777" w:rsidR="00DE45DD" w:rsidRDefault="00DE45DD" w:rsidP="00DE45DD">
      <w:pPr>
        <w:ind w:left="851"/>
        <w:rPr>
          <w:bCs/>
          <w:iCs/>
          <w:sz w:val="24"/>
          <w:szCs w:val="24"/>
          <w:u w:val="single"/>
        </w:rPr>
      </w:pPr>
    </w:p>
    <w:p w14:paraId="488A17EC" w14:textId="77777777" w:rsidR="00DE45DD" w:rsidRPr="00AF0721" w:rsidRDefault="00DE45DD" w:rsidP="00DE45DD">
      <w:pPr>
        <w:tabs>
          <w:tab w:val="left" w:pos="851"/>
        </w:tabs>
        <w:ind w:left="851"/>
        <w:rPr>
          <w:bCs/>
          <w:i/>
          <w:sz w:val="22"/>
          <w:szCs w:val="22"/>
        </w:rPr>
      </w:pPr>
      <w:r w:rsidRPr="00AF0721">
        <w:rPr>
          <w:bCs/>
          <w:i/>
          <w:sz w:val="22"/>
          <w:szCs w:val="22"/>
        </w:rPr>
        <w:t>Almindelig:</w:t>
      </w:r>
    </w:p>
    <w:p w14:paraId="74C4A587" w14:textId="77777777" w:rsidR="00DE45DD" w:rsidRPr="005704C4" w:rsidRDefault="00DE45DD" w:rsidP="00DE45DD">
      <w:pPr>
        <w:numPr>
          <w:ilvl w:val="0"/>
          <w:numId w:val="19"/>
        </w:numPr>
      </w:pPr>
      <w:r w:rsidRPr="005704C4">
        <w:t>B</w:t>
      </w:r>
      <w:r w:rsidRPr="005704C4">
        <w:rPr>
          <w:vertAlign w:val="subscript"/>
        </w:rPr>
        <w:t>12</w:t>
      </w:r>
      <w:r w:rsidRPr="005704C4">
        <w:t>-vitamin fald/mangel (se punkt 4.4).</w:t>
      </w:r>
    </w:p>
    <w:p w14:paraId="5AA5CFB4" w14:textId="77777777" w:rsidR="00DE45DD" w:rsidRPr="00FB6FD5" w:rsidRDefault="00DE45DD" w:rsidP="009174DB">
      <w:pPr>
        <w:rPr>
          <w:bCs/>
          <w:iCs/>
          <w:sz w:val="24"/>
          <w:szCs w:val="24"/>
          <w:u w:val="single"/>
        </w:rPr>
      </w:pPr>
      <w:bookmarkStart w:id="2" w:name="_GoBack"/>
      <w:bookmarkEnd w:id="2"/>
    </w:p>
    <w:p w14:paraId="261E13A5" w14:textId="77777777" w:rsidR="00DE45DD" w:rsidRPr="001973EC" w:rsidRDefault="00DE45DD" w:rsidP="00DE45DD">
      <w:pPr>
        <w:ind w:left="851"/>
        <w:rPr>
          <w:i/>
          <w:sz w:val="24"/>
          <w:szCs w:val="24"/>
        </w:rPr>
      </w:pPr>
      <w:r w:rsidRPr="001973EC">
        <w:rPr>
          <w:i/>
          <w:sz w:val="24"/>
          <w:szCs w:val="24"/>
        </w:rPr>
        <w:t>Meget sjælden:</w:t>
      </w:r>
    </w:p>
    <w:p w14:paraId="6AE45FF4" w14:textId="77777777" w:rsidR="00DE45DD" w:rsidRPr="00F775AA" w:rsidRDefault="00DE45DD" w:rsidP="00DE45DD">
      <w:pPr>
        <w:pStyle w:val="Listeafsnit"/>
        <w:numPr>
          <w:ilvl w:val="0"/>
          <w:numId w:val="16"/>
        </w:numPr>
        <w:ind w:left="1276" w:hanging="425"/>
        <w:rPr>
          <w:sz w:val="24"/>
          <w:szCs w:val="24"/>
        </w:rPr>
      </w:pPr>
      <w:proofErr w:type="spellStart"/>
      <w:r w:rsidRPr="00F775AA">
        <w:rPr>
          <w:sz w:val="24"/>
          <w:szCs w:val="24"/>
        </w:rPr>
        <w:t>Laktatacidose</w:t>
      </w:r>
      <w:proofErr w:type="spellEnd"/>
      <w:r w:rsidRPr="00F775AA">
        <w:rPr>
          <w:sz w:val="24"/>
          <w:szCs w:val="24"/>
        </w:rPr>
        <w:t xml:space="preserve"> (se pkt. 4.4).</w:t>
      </w:r>
    </w:p>
    <w:p w14:paraId="56420AA0" w14:textId="77777777" w:rsidR="00DE45DD" w:rsidRPr="00FB6FD5" w:rsidRDefault="00DE45DD" w:rsidP="00DE45DD">
      <w:pPr>
        <w:ind w:left="851"/>
        <w:rPr>
          <w:sz w:val="24"/>
          <w:szCs w:val="24"/>
        </w:rPr>
      </w:pPr>
    </w:p>
    <w:p w14:paraId="3E9E870C" w14:textId="77777777" w:rsidR="00DE45DD" w:rsidRPr="00FB6FD5" w:rsidRDefault="00DE45DD" w:rsidP="00DE45DD">
      <w:pPr>
        <w:ind w:left="851"/>
        <w:rPr>
          <w:bCs/>
          <w:iCs/>
          <w:sz w:val="24"/>
          <w:szCs w:val="24"/>
          <w:u w:val="single"/>
        </w:rPr>
      </w:pPr>
      <w:r w:rsidRPr="00FB6FD5">
        <w:rPr>
          <w:bCs/>
          <w:iCs/>
          <w:sz w:val="24"/>
          <w:szCs w:val="24"/>
          <w:u w:val="single"/>
        </w:rPr>
        <w:lastRenderedPageBreak/>
        <w:t>Nervesystemet</w:t>
      </w:r>
    </w:p>
    <w:p w14:paraId="62AFB8EA" w14:textId="77777777" w:rsidR="00DE45DD" w:rsidRPr="00FB6FD5" w:rsidRDefault="00DE45DD" w:rsidP="00DE45DD">
      <w:pPr>
        <w:ind w:left="851"/>
        <w:rPr>
          <w:sz w:val="24"/>
          <w:szCs w:val="24"/>
        </w:rPr>
      </w:pPr>
    </w:p>
    <w:p w14:paraId="0A55D5E2" w14:textId="77777777" w:rsidR="00DE45DD" w:rsidRPr="001973EC" w:rsidRDefault="00DE45DD" w:rsidP="00DE45DD">
      <w:pPr>
        <w:ind w:left="851"/>
        <w:rPr>
          <w:i/>
          <w:sz w:val="24"/>
          <w:szCs w:val="24"/>
        </w:rPr>
      </w:pPr>
      <w:r w:rsidRPr="001973EC">
        <w:rPr>
          <w:i/>
          <w:sz w:val="24"/>
          <w:szCs w:val="24"/>
        </w:rPr>
        <w:t xml:space="preserve">Almindelig: </w:t>
      </w:r>
    </w:p>
    <w:p w14:paraId="19FAEFA8" w14:textId="77777777" w:rsidR="00DE45DD" w:rsidRPr="00F775AA" w:rsidRDefault="00DE45DD" w:rsidP="00DE45DD">
      <w:pPr>
        <w:pStyle w:val="Listeafsnit"/>
        <w:numPr>
          <w:ilvl w:val="0"/>
          <w:numId w:val="17"/>
        </w:numPr>
        <w:ind w:left="1276" w:hanging="425"/>
        <w:rPr>
          <w:sz w:val="24"/>
          <w:szCs w:val="24"/>
        </w:rPr>
      </w:pPr>
      <w:r w:rsidRPr="00F775AA">
        <w:rPr>
          <w:sz w:val="24"/>
          <w:szCs w:val="24"/>
        </w:rPr>
        <w:t>Smagsforstyrrelser.</w:t>
      </w:r>
    </w:p>
    <w:p w14:paraId="4AC8CE7B" w14:textId="77777777" w:rsidR="00DE45DD" w:rsidRPr="00FB6FD5" w:rsidRDefault="00DE45DD" w:rsidP="00DE45DD">
      <w:pPr>
        <w:ind w:left="851"/>
        <w:rPr>
          <w:sz w:val="24"/>
          <w:szCs w:val="24"/>
        </w:rPr>
      </w:pPr>
    </w:p>
    <w:p w14:paraId="14A62558" w14:textId="77777777" w:rsidR="00DE45DD" w:rsidRPr="00FB6FD5" w:rsidRDefault="00DE45DD" w:rsidP="00DE45DD">
      <w:pPr>
        <w:ind w:left="851"/>
        <w:rPr>
          <w:bCs/>
          <w:iCs/>
          <w:sz w:val="24"/>
          <w:szCs w:val="24"/>
          <w:u w:val="single"/>
        </w:rPr>
      </w:pPr>
      <w:r w:rsidRPr="00FB6FD5">
        <w:rPr>
          <w:bCs/>
          <w:iCs/>
          <w:sz w:val="24"/>
          <w:szCs w:val="24"/>
          <w:u w:val="single"/>
        </w:rPr>
        <w:t>Mave-tarm-kanalen</w:t>
      </w:r>
    </w:p>
    <w:p w14:paraId="44F36095" w14:textId="77777777" w:rsidR="00DE45DD" w:rsidRPr="00FB6FD5" w:rsidRDefault="00DE45DD" w:rsidP="00DE45DD">
      <w:pPr>
        <w:ind w:left="851"/>
        <w:rPr>
          <w:sz w:val="24"/>
          <w:szCs w:val="24"/>
        </w:rPr>
      </w:pPr>
    </w:p>
    <w:p w14:paraId="47CD1623" w14:textId="77777777" w:rsidR="00DE45DD" w:rsidRPr="001973EC" w:rsidRDefault="00DE45DD" w:rsidP="00DE45DD">
      <w:pPr>
        <w:ind w:left="851"/>
        <w:rPr>
          <w:i/>
          <w:sz w:val="24"/>
          <w:szCs w:val="24"/>
        </w:rPr>
      </w:pPr>
      <w:r w:rsidRPr="001973EC">
        <w:rPr>
          <w:i/>
          <w:sz w:val="24"/>
          <w:szCs w:val="24"/>
        </w:rPr>
        <w:t xml:space="preserve">Meget almindelig: </w:t>
      </w:r>
    </w:p>
    <w:p w14:paraId="21D706AC" w14:textId="77777777" w:rsidR="00DE45DD" w:rsidRPr="00F775AA" w:rsidRDefault="00DE45DD" w:rsidP="00DE45DD">
      <w:pPr>
        <w:pStyle w:val="Listeafsnit"/>
        <w:numPr>
          <w:ilvl w:val="0"/>
          <w:numId w:val="17"/>
        </w:numPr>
        <w:ind w:left="1276" w:hanging="425"/>
        <w:rPr>
          <w:sz w:val="24"/>
          <w:szCs w:val="24"/>
        </w:rPr>
      </w:pPr>
      <w:proofErr w:type="spellStart"/>
      <w:r w:rsidRPr="00F775AA">
        <w:rPr>
          <w:sz w:val="24"/>
          <w:szCs w:val="24"/>
        </w:rPr>
        <w:t>Gastrointestinale</w:t>
      </w:r>
      <w:proofErr w:type="spellEnd"/>
      <w:r w:rsidRPr="00F775AA">
        <w:rPr>
          <w:sz w:val="24"/>
          <w:szCs w:val="24"/>
        </w:rPr>
        <w:t xml:space="preserve"> lidelser såsom kvalme, opkastning, diarré, mavesmerter og appetitløshed. Disse bivirkninger forekommer hyppigst under initiering af behandlingen og forsvinder spontant i de fleste tilfælde. For at forebygge disse bivirkninger anbefales det, at </w:t>
      </w:r>
      <w:proofErr w:type="spellStart"/>
      <w:r w:rsidRPr="00F775AA">
        <w:rPr>
          <w:sz w:val="24"/>
          <w:szCs w:val="24"/>
        </w:rPr>
        <w:t>metformin</w:t>
      </w:r>
      <w:proofErr w:type="spellEnd"/>
      <w:r w:rsidRPr="00F775AA">
        <w:rPr>
          <w:sz w:val="24"/>
          <w:szCs w:val="24"/>
        </w:rPr>
        <w:t xml:space="preserve"> tages i 2 eller 3 daglige doser i forbindelse med eller efter et måltid. En langsom øgning af dosis kan også forbedre den </w:t>
      </w:r>
      <w:proofErr w:type="spellStart"/>
      <w:r w:rsidRPr="00F775AA">
        <w:rPr>
          <w:sz w:val="24"/>
          <w:szCs w:val="24"/>
        </w:rPr>
        <w:t>gastrointestinale</w:t>
      </w:r>
      <w:proofErr w:type="spellEnd"/>
      <w:r w:rsidRPr="00F775AA">
        <w:rPr>
          <w:sz w:val="24"/>
          <w:szCs w:val="24"/>
        </w:rPr>
        <w:t xml:space="preserve"> tolerance.</w:t>
      </w:r>
    </w:p>
    <w:p w14:paraId="5127B2AD" w14:textId="77777777" w:rsidR="00DE45DD" w:rsidRPr="00FB6FD5" w:rsidRDefault="00DE45DD" w:rsidP="00DE45DD">
      <w:pPr>
        <w:ind w:left="851"/>
        <w:rPr>
          <w:sz w:val="24"/>
          <w:szCs w:val="24"/>
        </w:rPr>
      </w:pPr>
    </w:p>
    <w:p w14:paraId="7AFE678B" w14:textId="77777777" w:rsidR="00DE45DD" w:rsidRPr="00FB6FD5" w:rsidRDefault="00DE45DD" w:rsidP="00DE45DD">
      <w:pPr>
        <w:ind w:left="851"/>
        <w:rPr>
          <w:bCs/>
          <w:iCs/>
          <w:sz w:val="24"/>
          <w:szCs w:val="24"/>
          <w:u w:val="single"/>
        </w:rPr>
      </w:pPr>
      <w:r w:rsidRPr="00FB6FD5">
        <w:rPr>
          <w:bCs/>
          <w:iCs/>
          <w:sz w:val="24"/>
          <w:szCs w:val="24"/>
          <w:u w:val="single"/>
        </w:rPr>
        <w:t>Lever og galdeveje</w:t>
      </w:r>
    </w:p>
    <w:p w14:paraId="0CD73164" w14:textId="77777777" w:rsidR="00DE45DD" w:rsidRPr="00FB6FD5" w:rsidRDefault="00DE45DD" w:rsidP="00DE45DD">
      <w:pPr>
        <w:ind w:left="851"/>
        <w:rPr>
          <w:sz w:val="24"/>
          <w:szCs w:val="24"/>
        </w:rPr>
      </w:pPr>
    </w:p>
    <w:p w14:paraId="368E8067" w14:textId="77777777" w:rsidR="00DE45DD" w:rsidRPr="001973EC" w:rsidRDefault="00DE45DD" w:rsidP="00DE45DD">
      <w:pPr>
        <w:ind w:left="851"/>
        <w:rPr>
          <w:i/>
          <w:sz w:val="24"/>
          <w:szCs w:val="24"/>
        </w:rPr>
      </w:pPr>
      <w:r w:rsidRPr="001973EC">
        <w:rPr>
          <w:i/>
          <w:sz w:val="24"/>
          <w:szCs w:val="24"/>
        </w:rPr>
        <w:t xml:space="preserve">Meget sjælden: </w:t>
      </w:r>
    </w:p>
    <w:p w14:paraId="13E0B64E" w14:textId="77777777" w:rsidR="00DE45DD" w:rsidRPr="00F775AA" w:rsidRDefault="00DE45DD" w:rsidP="00DE45DD">
      <w:pPr>
        <w:pStyle w:val="Listeafsnit"/>
        <w:numPr>
          <w:ilvl w:val="0"/>
          <w:numId w:val="17"/>
        </w:numPr>
        <w:ind w:left="1276" w:hanging="425"/>
        <w:rPr>
          <w:sz w:val="24"/>
          <w:szCs w:val="24"/>
        </w:rPr>
      </w:pPr>
      <w:r w:rsidRPr="00F775AA">
        <w:rPr>
          <w:sz w:val="24"/>
          <w:szCs w:val="24"/>
        </w:rPr>
        <w:t xml:space="preserve">Isolerede tilfælde af unormale resultater i leverfunktionstests eller hepatitis, som forsvinder ved </w:t>
      </w:r>
      <w:proofErr w:type="spellStart"/>
      <w:r w:rsidRPr="00F775AA">
        <w:rPr>
          <w:sz w:val="24"/>
          <w:szCs w:val="24"/>
        </w:rPr>
        <w:t>seponering</w:t>
      </w:r>
      <w:proofErr w:type="spellEnd"/>
      <w:r w:rsidRPr="00F775AA">
        <w:rPr>
          <w:sz w:val="24"/>
          <w:szCs w:val="24"/>
        </w:rPr>
        <w:t xml:space="preserve"> af </w:t>
      </w:r>
      <w:proofErr w:type="spellStart"/>
      <w:r w:rsidRPr="00F775AA">
        <w:rPr>
          <w:sz w:val="24"/>
          <w:szCs w:val="24"/>
        </w:rPr>
        <w:t>metformin</w:t>
      </w:r>
      <w:proofErr w:type="spellEnd"/>
      <w:r w:rsidRPr="00F775AA">
        <w:rPr>
          <w:sz w:val="24"/>
          <w:szCs w:val="24"/>
        </w:rPr>
        <w:t>.</w:t>
      </w:r>
    </w:p>
    <w:p w14:paraId="2EBE7B5F" w14:textId="77777777" w:rsidR="00DE45DD" w:rsidRPr="00FB6FD5" w:rsidRDefault="00DE45DD" w:rsidP="00DE45DD">
      <w:pPr>
        <w:ind w:left="851"/>
        <w:rPr>
          <w:sz w:val="24"/>
          <w:szCs w:val="24"/>
        </w:rPr>
      </w:pPr>
    </w:p>
    <w:p w14:paraId="5C8FA55B" w14:textId="77777777" w:rsidR="00DE45DD" w:rsidRPr="00FB6FD5" w:rsidRDefault="00DE45DD" w:rsidP="00DE45DD">
      <w:pPr>
        <w:ind w:left="851"/>
        <w:rPr>
          <w:bCs/>
          <w:iCs/>
          <w:sz w:val="24"/>
          <w:szCs w:val="24"/>
          <w:u w:val="single"/>
        </w:rPr>
      </w:pPr>
      <w:r w:rsidRPr="00FB6FD5">
        <w:rPr>
          <w:bCs/>
          <w:iCs/>
          <w:sz w:val="24"/>
          <w:szCs w:val="24"/>
          <w:u w:val="single"/>
        </w:rPr>
        <w:t>Hud og subkutane væv</w:t>
      </w:r>
    </w:p>
    <w:p w14:paraId="0DC77698" w14:textId="77777777" w:rsidR="00DE45DD" w:rsidRPr="00FB6FD5" w:rsidRDefault="00DE45DD" w:rsidP="00DE45DD">
      <w:pPr>
        <w:ind w:left="851"/>
        <w:rPr>
          <w:sz w:val="24"/>
          <w:szCs w:val="24"/>
        </w:rPr>
      </w:pPr>
    </w:p>
    <w:p w14:paraId="381D533A" w14:textId="77777777" w:rsidR="00DE45DD" w:rsidRPr="00F775AA" w:rsidRDefault="00DE45DD" w:rsidP="00DE45DD">
      <w:pPr>
        <w:ind w:left="851"/>
        <w:rPr>
          <w:i/>
          <w:sz w:val="24"/>
          <w:szCs w:val="24"/>
        </w:rPr>
      </w:pPr>
      <w:r w:rsidRPr="00F775AA">
        <w:rPr>
          <w:i/>
          <w:sz w:val="24"/>
          <w:szCs w:val="24"/>
        </w:rPr>
        <w:t xml:space="preserve">Meget sjælden: </w:t>
      </w:r>
    </w:p>
    <w:p w14:paraId="580E9FC7" w14:textId="77777777" w:rsidR="00DE45DD" w:rsidRPr="00F775AA" w:rsidRDefault="00DE45DD" w:rsidP="00DE45DD">
      <w:pPr>
        <w:pStyle w:val="Listeafsnit"/>
        <w:numPr>
          <w:ilvl w:val="0"/>
          <w:numId w:val="17"/>
        </w:numPr>
        <w:ind w:left="1276" w:hanging="425"/>
        <w:rPr>
          <w:sz w:val="24"/>
          <w:szCs w:val="24"/>
        </w:rPr>
      </w:pPr>
      <w:r w:rsidRPr="00F775AA">
        <w:rPr>
          <w:sz w:val="24"/>
          <w:szCs w:val="24"/>
        </w:rPr>
        <w:t xml:space="preserve">Hudreaktioner som </w:t>
      </w:r>
      <w:proofErr w:type="spellStart"/>
      <w:r w:rsidRPr="00F775AA">
        <w:rPr>
          <w:sz w:val="24"/>
          <w:szCs w:val="24"/>
        </w:rPr>
        <w:t>erytem</w:t>
      </w:r>
      <w:proofErr w:type="spellEnd"/>
      <w:r w:rsidRPr="00F775AA">
        <w:rPr>
          <w:sz w:val="24"/>
          <w:szCs w:val="24"/>
        </w:rPr>
        <w:t xml:space="preserve">, </w:t>
      </w:r>
      <w:proofErr w:type="spellStart"/>
      <w:r w:rsidRPr="00F775AA">
        <w:rPr>
          <w:sz w:val="24"/>
          <w:szCs w:val="24"/>
        </w:rPr>
        <w:t>pruritus</w:t>
      </w:r>
      <w:proofErr w:type="spellEnd"/>
      <w:r w:rsidRPr="00F775AA">
        <w:rPr>
          <w:sz w:val="24"/>
          <w:szCs w:val="24"/>
        </w:rPr>
        <w:t xml:space="preserve"> og </w:t>
      </w:r>
      <w:proofErr w:type="spellStart"/>
      <w:r w:rsidRPr="00F775AA">
        <w:rPr>
          <w:sz w:val="24"/>
          <w:szCs w:val="24"/>
        </w:rPr>
        <w:t>urticaria</w:t>
      </w:r>
      <w:proofErr w:type="spellEnd"/>
      <w:r w:rsidRPr="00F775AA">
        <w:rPr>
          <w:sz w:val="24"/>
          <w:szCs w:val="24"/>
        </w:rPr>
        <w:t>.</w:t>
      </w:r>
    </w:p>
    <w:p w14:paraId="4414689D" w14:textId="77777777" w:rsidR="00DE45DD" w:rsidRPr="00FB6FD5" w:rsidRDefault="00DE45DD" w:rsidP="00DE45DD">
      <w:pPr>
        <w:ind w:left="851"/>
        <w:rPr>
          <w:sz w:val="24"/>
          <w:szCs w:val="24"/>
        </w:rPr>
      </w:pPr>
    </w:p>
    <w:p w14:paraId="5DFE2846" w14:textId="77777777" w:rsidR="00DE45DD" w:rsidRPr="00FB6FD5" w:rsidRDefault="00DE45DD" w:rsidP="00DE45DD">
      <w:pPr>
        <w:ind w:left="851"/>
        <w:rPr>
          <w:b/>
          <w:bCs/>
          <w:sz w:val="24"/>
          <w:szCs w:val="24"/>
        </w:rPr>
      </w:pPr>
      <w:r w:rsidRPr="00FB6FD5">
        <w:rPr>
          <w:b/>
          <w:bCs/>
          <w:sz w:val="24"/>
          <w:szCs w:val="24"/>
        </w:rPr>
        <w:t>Pædiatrisk population</w:t>
      </w:r>
    </w:p>
    <w:p w14:paraId="7A5BEC14" w14:textId="77777777" w:rsidR="00DE45DD" w:rsidRPr="00FB6FD5" w:rsidRDefault="00DE45DD" w:rsidP="00DE45DD">
      <w:pPr>
        <w:ind w:left="851"/>
        <w:rPr>
          <w:sz w:val="24"/>
          <w:szCs w:val="24"/>
        </w:rPr>
      </w:pPr>
      <w:r w:rsidRPr="00FB6FD5">
        <w:rPr>
          <w:sz w:val="24"/>
          <w:szCs w:val="24"/>
        </w:rPr>
        <w:t>I offentliggjorte data og postmarkedsføringsdata samt i kontrollerede kliniske studier gennemført i en begrænset population af børn og unge i alderen 10-16 år, der blev behandlet gennem 1 år var typen og alvorligheden af de rapporterede bivirkninger sammenlignelige med bivirkningerne hos voksne patienter.</w:t>
      </w:r>
    </w:p>
    <w:p w14:paraId="337CB5A0" w14:textId="77777777" w:rsidR="00DE45DD" w:rsidRPr="00FB6FD5" w:rsidRDefault="00DE45DD" w:rsidP="00DE45DD">
      <w:pPr>
        <w:ind w:left="851"/>
        <w:rPr>
          <w:sz w:val="24"/>
          <w:szCs w:val="24"/>
        </w:rPr>
      </w:pPr>
    </w:p>
    <w:p w14:paraId="5250866D" w14:textId="77777777" w:rsidR="00DE45DD" w:rsidRPr="00FB6FD5" w:rsidRDefault="00DE45DD" w:rsidP="00DE45DD">
      <w:pPr>
        <w:ind w:left="851"/>
        <w:rPr>
          <w:sz w:val="24"/>
          <w:szCs w:val="24"/>
          <w:u w:val="single"/>
        </w:rPr>
      </w:pPr>
      <w:r w:rsidRPr="00FB6FD5">
        <w:rPr>
          <w:sz w:val="24"/>
          <w:szCs w:val="24"/>
          <w:u w:val="single"/>
        </w:rPr>
        <w:t>Indberetning af formodede bivirkninger</w:t>
      </w:r>
    </w:p>
    <w:p w14:paraId="7641F27D" w14:textId="77777777" w:rsidR="00DE45DD" w:rsidRPr="00FB6FD5" w:rsidRDefault="00DE45DD" w:rsidP="00DE45DD">
      <w:pPr>
        <w:ind w:left="851"/>
        <w:rPr>
          <w:sz w:val="24"/>
          <w:szCs w:val="24"/>
        </w:rPr>
      </w:pPr>
      <w:r w:rsidRPr="00FB6FD5">
        <w:rPr>
          <w:sz w:val="24"/>
          <w:szCs w:val="24"/>
        </w:rPr>
        <w:t>Når lægemidlet er godkendt, er indberetning af formodede bivirkninger vigtig. Det muliggør løbende overvågning af benefit/</w:t>
      </w:r>
      <w:proofErr w:type="spellStart"/>
      <w:r w:rsidRPr="00FB6FD5">
        <w:rPr>
          <w:sz w:val="24"/>
          <w:szCs w:val="24"/>
        </w:rPr>
        <w:t>risk</w:t>
      </w:r>
      <w:proofErr w:type="spellEnd"/>
      <w:r w:rsidRPr="00FB6FD5">
        <w:rPr>
          <w:sz w:val="24"/>
          <w:szCs w:val="24"/>
        </w:rPr>
        <w:t>-forholdet for lægemidlet. Sundhedspersoner anmodes om at indberette alle formodede bivirkninger via:</w:t>
      </w:r>
    </w:p>
    <w:p w14:paraId="5B009F04" w14:textId="77777777" w:rsidR="00DE45DD" w:rsidRPr="00FB6FD5" w:rsidRDefault="00DE45DD" w:rsidP="00DE45DD">
      <w:pPr>
        <w:ind w:left="851"/>
        <w:rPr>
          <w:sz w:val="24"/>
          <w:szCs w:val="24"/>
        </w:rPr>
      </w:pPr>
    </w:p>
    <w:p w14:paraId="41E1552A" w14:textId="77777777" w:rsidR="00DE45DD" w:rsidRPr="00FB6FD5" w:rsidRDefault="00DE45DD" w:rsidP="00DE45DD">
      <w:pPr>
        <w:ind w:left="851"/>
        <w:rPr>
          <w:sz w:val="24"/>
          <w:szCs w:val="24"/>
        </w:rPr>
      </w:pPr>
      <w:r w:rsidRPr="00FB6FD5">
        <w:rPr>
          <w:sz w:val="24"/>
          <w:szCs w:val="24"/>
        </w:rPr>
        <w:t>Lægemiddelstyrelsen</w:t>
      </w:r>
    </w:p>
    <w:p w14:paraId="7C8CF7A2" w14:textId="77777777" w:rsidR="00DE45DD" w:rsidRPr="00FB6FD5" w:rsidRDefault="00DE45DD" w:rsidP="00DE45DD">
      <w:pPr>
        <w:ind w:left="851"/>
        <w:rPr>
          <w:sz w:val="24"/>
          <w:szCs w:val="24"/>
        </w:rPr>
      </w:pPr>
      <w:r w:rsidRPr="00FB6FD5">
        <w:rPr>
          <w:sz w:val="24"/>
          <w:szCs w:val="24"/>
        </w:rPr>
        <w:t>Axel Heides Gade 1</w:t>
      </w:r>
    </w:p>
    <w:p w14:paraId="4704F7B7" w14:textId="77777777" w:rsidR="00DE45DD" w:rsidRPr="00FB6FD5" w:rsidRDefault="00DE45DD" w:rsidP="00DE45DD">
      <w:pPr>
        <w:ind w:left="851"/>
        <w:rPr>
          <w:sz w:val="24"/>
          <w:szCs w:val="24"/>
        </w:rPr>
      </w:pPr>
      <w:r w:rsidRPr="00FB6FD5">
        <w:rPr>
          <w:sz w:val="24"/>
          <w:szCs w:val="24"/>
        </w:rPr>
        <w:t xml:space="preserve">DK-2300 København S. </w:t>
      </w:r>
    </w:p>
    <w:p w14:paraId="249FF6AF" w14:textId="77777777" w:rsidR="00DE45DD" w:rsidRPr="00FB6FD5" w:rsidRDefault="00DE45DD" w:rsidP="00DE45DD">
      <w:pPr>
        <w:ind w:left="851"/>
        <w:rPr>
          <w:sz w:val="24"/>
          <w:szCs w:val="24"/>
        </w:rPr>
      </w:pPr>
      <w:r w:rsidRPr="00FB6FD5">
        <w:rPr>
          <w:sz w:val="24"/>
          <w:szCs w:val="24"/>
        </w:rPr>
        <w:t xml:space="preserve">Websted: </w:t>
      </w:r>
      <w:hyperlink r:id="rId8" w:history="1">
        <w:r w:rsidRPr="00FB6FD5">
          <w:rPr>
            <w:rStyle w:val="Hyperlink"/>
            <w:sz w:val="24"/>
            <w:szCs w:val="24"/>
          </w:rPr>
          <w:t>www.meldenbivirkning.dk</w:t>
        </w:r>
      </w:hyperlink>
      <w:r w:rsidRPr="00FB6FD5">
        <w:rPr>
          <w:sz w:val="24"/>
          <w:szCs w:val="24"/>
        </w:rPr>
        <w:t xml:space="preserve"> </w:t>
      </w:r>
    </w:p>
    <w:p w14:paraId="02CD606E" w14:textId="77777777" w:rsidR="009260DE" w:rsidRPr="00FB6FD5" w:rsidRDefault="009260DE" w:rsidP="00A10294">
      <w:pPr>
        <w:tabs>
          <w:tab w:val="left" w:pos="851"/>
        </w:tabs>
        <w:ind w:left="851"/>
        <w:rPr>
          <w:sz w:val="24"/>
          <w:szCs w:val="24"/>
        </w:rPr>
      </w:pPr>
    </w:p>
    <w:p w14:paraId="1BF91150" w14:textId="77777777" w:rsidR="009260DE" w:rsidRPr="00FB6FD5" w:rsidRDefault="009260DE" w:rsidP="009260DE">
      <w:pPr>
        <w:tabs>
          <w:tab w:val="left" w:pos="851"/>
        </w:tabs>
        <w:ind w:left="851" w:hanging="851"/>
        <w:rPr>
          <w:b/>
          <w:sz w:val="24"/>
          <w:szCs w:val="24"/>
        </w:rPr>
      </w:pPr>
      <w:r w:rsidRPr="00FB6FD5">
        <w:rPr>
          <w:b/>
          <w:sz w:val="24"/>
          <w:szCs w:val="24"/>
        </w:rPr>
        <w:t>4.9</w:t>
      </w:r>
      <w:r w:rsidRPr="00FB6FD5">
        <w:rPr>
          <w:b/>
          <w:sz w:val="24"/>
          <w:szCs w:val="24"/>
        </w:rPr>
        <w:tab/>
        <w:t>Overdosering</w:t>
      </w:r>
    </w:p>
    <w:p w14:paraId="343F8B10" w14:textId="77777777" w:rsidR="00CC0685" w:rsidRPr="00FB6FD5" w:rsidRDefault="00CC0685" w:rsidP="00FD27FB">
      <w:pPr>
        <w:ind w:left="851"/>
        <w:rPr>
          <w:sz w:val="24"/>
          <w:szCs w:val="24"/>
        </w:rPr>
      </w:pPr>
      <w:r w:rsidRPr="00FB6FD5">
        <w:rPr>
          <w:sz w:val="24"/>
          <w:szCs w:val="24"/>
        </w:rPr>
        <w:t xml:space="preserve">Der er ikke set hypoglykæmi med </w:t>
      </w:r>
      <w:proofErr w:type="spellStart"/>
      <w:r w:rsidRPr="00FB6FD5">
        <w:rPr>
          <w:sz w:val="24"/>
          <w:szCs w:val="24"/>
        </w:rPr>
        <w:t>metforminhydrochlorid</w:t>
      </w:r>
      <w:proofErr w:type="spellEnd"/>
      <w:r w:rsidRPr="00FB6FD5">
        <w:rPr>
          <w:sz w:val="24"/>
          <w:szCs w:val="24"/>
        </w:rPr>
        <w:t xml:space="preserve"> doser på op til 85 g, men </w:t>
      </w:r>
      <w:proofErr w:type="spellStart"/>
      <w:r w:rsidRPr="00FB6FD5">
        <w:rPr>
          <w:sz w:val="24"/>
          <w:szCs w:val="24"/>
        </w:rPr>
        <w:t>laktatacidose</w:t>
      </w:r>
      <w:proofErr w:type="spellEnd"/>
      <w:r w:rsidRPr="00FB6FD5">
        <w:rPr>
          <w:sz w:val="24"/>
          <w:szCs w:val="24"/>
        </w:rPr>
        <w:t xml:space="preserve"> er forekommet under sådanne omstændigheder. Høj overdosering af </w:t>
      </w:r>
      <w:proofErr w:type="spellStart"/>
      <w:r w:rsidRPr="00FB6FD5">
        <w:rPr>
          <w:sz w:val="24"/>
          <w:szCs w:val="24"/>
        </w:rPr>
        <w:t>metformin</w:t>
      </w:r>
      <w:proofErr w:type="spellEnd"/>
      <w:r w:rsidRPr="00FB6FD5">
        <w:rPr>
          <w:sz w:val="24"/>
          <w:szCs w:val="24"/>
        </w:rPr>
        <w:t xml:space="preserve"> eller anden samtidig risiko ved </w:t>
      </w:r>
      <w:proofErr w:type="spellStart"/>
      <w:r w:rsidRPr="00FB6FD5">
        <w:rPr>
          <w:sz w:val="24"/>
          <w:szCs w:val="24"/>
        </w:rPr>
        <w:t>metformin</w:t>
      </w:r>
      <w:proofErr w:type="spellEnd"/>
      <w:r w:rsidRPr="00FB6FD5">
        <w:rPr>
          <w:sz w:val="24"/>
          <w:szCs w:val="24"/>
        </w:rPr>
        <w:t xml:space="preserve"> kan føre til </w:t>
      </w:r>
      <w:proofErr w:type="spellStart"/>
      <w:r w:rsidRPr="00FB6FD5">
        <w:rPr>
          <w:sz w:val="24"/>
          <w:szCs w:val="24"/>
        </w:rPr>
        <w:t>laktatacidose</w:t>
      </w:r>
      <w:proofErr w:type="spellEnd"/>
      <w:r w:rsidRPr="00FB6FD5">
        <w:rPr>
          <w:sz w:val="24"/>
          <w:szCs w:val="24"/>
        </w:rPr>
        <w:t xml:space="preserve">. </w:t>
      </w:r>
      <w:proofErr w:type="spellStart"/>
      <w:r w:rsidRPr="00FB6FD5">
        <w:rPr>
          <w:sz w:val="24"/>
          <w:szCs w:val="24"/>
        </w:rPr>
        <w:t>Laktatacidose</w:t>
      </w:r>
      <w:proofErr w:type="spellEnd"/>
      <w:r w:rsidRPr="00FB6FD5">
        <w:rPr>
          <w:sz w:val="24"/>
          <w:szCs w:val="24"/>
        </w:rPr>
        <w:t xml:space="preserve"> er en medicinsk nødsituation og skal behandles på hospitalet. Den mest effektive metode til at fjerne laktat og </w:t>
      </w:r>
      <w:proofErr w:type="spellStart"/>
      <w:r w:rsidRPr="00FB6FD5">
        <w:rPr>
          <w:sz w:val="24"/>
          <w:szCs w:val="24"/>
        </w:rPr>
        <w:t>metformin</w:t>
      </w:r>
      <w:proofErr w:type="spellEnd"/>
      <w:r w:rsidRPr="00FB6FD5">
        <w:rPr>
          <w:sz w:val="24"/>
          <w:szCs w:val="24"/>
        </w:rPr>
        <w:t xml:space="preserve"> er hæmodialyse.</w:t>
      </w:r>
    </w:p>
    <w:p w14:paraId="2637CA15" w14:textId="77777777" w:rsidR="009260DE" w:rsidRPr="00FB6FD5" w:rsidRDefault="009260DE" w:rsidP="009260DE">
      <w:pPr>
        <w:tabs>
          <w:tab w:val="left" w:pos="851"/>
        </w:tabs>
        <w:ind w:left="851"/>
        <w:rPr>
          <w:sz w:val="24"/>
          <w:szCs w:val="24"/>
        </w:rPr>
      </w:pPr>
    </w:p>
    <w:p w14:paraId="45505627" w14:textId="77777777" w:rsidR="009260DE" w:rsidRPr="00FB6FD5" w:rsidRDefault="009260DE" w:rsidP="009260DE">
      <w:pPr>
        <w:tabs>
          <w:tab w:val="left" w:pos="851"/>
        </w:tabs>
        <w:ind w:left="851" w:hanging="851"/>
        <w:rPr>
          <w:b/>
          <w:sz w:val="24"/>
          <w:szCs w:val="24"/>
        </w:rPr>
      </w:pPr>
      <w:r w:rsidRPr="00FB6FD5">
        <w:rPr>
          <w:b/>
          <w:sz w:val="24"/>
          <w:szCs w:val="24"/>
        </w:rPr>
        <w:t>4.10</w:t>
      </w:r>
      <w:r w:rsidRPr="00FB6FD5">
        <w:rPr>
          <w:b/>
          <w:sz w:val="24"/>
          <w:szCs w:val="24"/>
        </w:rPr>
        <w:tab/>
        <w:t>Udlevering</w:t>
      </w:r>
    </w:p>
    <w:p w14:paraId="3605FDCB" w14:textId="6DB4CDA3" w:rsidR="009260DE" w:rsidRPr="00FB6FD5" w:rsidRDefault="00CC0685" w:rsidP="009260DE">
      <w:pPr>
        <w:tabs>
          <w:tab w:val="left" w:pos="851"/>
        </w:tabs>
        <w:ind w:left="851"/>
        <w:rPr>
          <w:sz w:val="24"/>
          <w:szCs w:val="24"/>
        </w:rPr>
      </w:pPr>
      <w:r w:rsidRPr="00FB6FD5">
        <w:rPr>
          <w:sz w:val="24"/>
          <w:szCs w:val="24"/>
        </w:rPr>
        <w:t>B</w:t>
      </w:r>
    </w:p>
    <w:p w14:paraId="097EDD08" w14:textId="77777777" w:rsidR="009260DE" w:rsidRPr="00FB6FD5" w:rsidRDefault="009260DE" w:rsidP="009260DE">
      <w:pPr>
        <w:tabs>
          <w:tab w:val="left" w:pos="851"/>
        </w:tabs>
        <w:ind w:left="851"/>
        <w:rPr>
          <w:sz w:val="24"/>
          <w:szCs w:val="24"/>
        </w:rPr>
      </w:pPr>
    </w:p>
    <w:p w14:paraId="504C20F3" w14:textId="77777777" w:rsidR="009260DE" w:rsidRPr="00FB6FD5" w:rsidRDefault="009260DE" w:rsidP="009260DE">
      <w:pPr>
        <w:tabs>
          <w:tab w:val="left" w:pos="851"/>
        </w:tabs>
        <w:ind w:left="851" w:hanging="851"/>
        <w:rPr>
          <w:b/>
          <w:sz w:val="24"/>
          <w:szCs w:val="24"/>
        </w:rPr>
      </w:pPr>
      <w:r w:rsidRPr="00FB6FD5">
        <w:rPr>
          <w:b/>
          <w:sz w:val="24"/>
          <w:szCs w:val="24"/>
        </w:rPr>
        <w:t>5.</w:t>
      </w:r>
      <w:r w:rsidRPr="00FB6FD5">
        <w:rPr>
          <w:b/>
          <w:sz w:val="24"/>
          <w:szCs w:val="24"/>
        </w:rPr>
        <w:tab/>
        <w:t>FARMAKOLOGISKE EGENSKABER</w:t>
      </w:r>
    </w:p>
    <w:p w14:paraId="4BD70EB1" w14:textId="77777777" w:rsidR="009260DE" w:rsidRPr="00E319C5" w:rsidRDefault="009260DE" w:rsidP="009260DE">
      <w:pPr>
        <w:tabs>
          <w:tab w:val="left" w:pos="851"/>
        </w:tabs>
        <w:ind w:left="851"/>
        <w:rPr>
          <w:sz w:val="24"/>
          <w:szCs w:val="24"/>
        </w:rPr>
      </w:pPr>
    </w:p>
    <w:p w14:paraId="145B7F82" w14:textId="77777777" w:rsidR="009260DE" w:rsidRPr="00FB6FD5" w:rsidRDefault="009260DE" w:rsidP="009260DE">
      <w:pPr>
        <w:tabs>
          <w:tab w:val="num" w:pos="851"/>
        </w:tabs>
        <w:ind w:left="851" w:hanging="851"/>
        <w:rPr>
          <w:b/>
          <w:sz w:val="24"/>
          <w:szCs w:val="24"/>
        </w:rPr>
      </w:pPr>
      <w:r w:rsidRPr="00FB6FD5">
        <w:rPr>
          <w:b/>
          <w:sz w:val="24"/>
          <w:szCs w:val="24"/>
        </w:rPr>
        <w:t>5.1</w:t>
      </w:r>
      <w:r w:rsidRPr="00FB6FD5">
        <w:rPr>
          <w:b/>
          <w:sz w:val="24"/>
          <w:szCs w:val="24"/>
        </w:rPr>
        <w:tab/>
      </w:r>
      <w:proofErr w:type="spellStart"/>
      <w:r w:rsidRPr="00FB6FD5">
        <w:rPr>
          <w:b/>
          <w:sz w:val="24"/>
          <w:szCs w:val="24"/>
        </w:rPr>
        <w:t>Farmakodynamiske</w:t>
      </w:r>
      <w:proofErr w:type="spellEnd"/>
      <w:r w:rsidRPr="00FB6FD5">
        <w:rPr>
          <w:b/>
          <w:sz w:val="24"/>
          <w:szCs w:val="24"/>
        </w:rPr>
        <w:t xml:space="preserve"> egenskaber</w:t>
      </w:r>
    </w:p>
    <w:p w14:paraId="3DED5DDB" w14:textId="3F065F1E" w:rsidR="00F775AA" w:rsidRDefault="00F775AA" w:rsidP="00FD27FB">
      <w:pPr>
        <w:ind w:left="851"/>
        <w:rPr>
          <w:noProof/>
          <w:sz w:val="24"/>
          <w:szCs w:val="24"/>
        </w:rPr>
      </w:pPr>
    </w:p>
    <w:p w14:paraId="727BD2E5" w14:textId="1457DC41" w:rsidR="00235777" w:rsidRPr="00E319C5" w:rsidRDefault="00235777" w:rsidP="00FD27FB">
      <w:pPr>
        <w:ind w:left="851"/>
        <w:rPr>
          <w:bCs/>
          <w:sz w:val="24"/>
          <w:szCs w:val="24"/>
        </w:rPr>
      </w:pPr>
      <w:r>
        <w:rPr>
          <w:noProof/>
          <w:sz w:val="24"/>
          <w:szCs w:val="24"/>
        </w:rPr>
        <w:t xml:space="preserve">Farmakoterapeutisk klassifikation: </w:t>
      </w:r>
      <w:r w:rsidR="007C3682">
        <w:rPr>
          <w:bCs/>
          <w:sz w:val="24"/>
          <w:szCs w:val="24"/>
        </w:rPr>
        <w:t>Blod-</w:t>
      </w:r>
      <w:proofErr w:type="spellStart"/>
      <w:r w:rsidR="007C3682">
        <w:rPr>
          <w:bCs/>
          <w:sz w:val="24"/>
          <w:szCs w:val="24"/>
        </w:rPr>
        <w:t>glucose</w:t>
      </w:r>
      <w:proofErr w:type="spellEnd"/>
      <w:r w:rsidR="007C3682">
        <w:rPr>
          <w:bCs/>
          <w:sz w:val="24"/>
          <w:szCs w:val="24"/>
        </w:rPr>
        <w:t xml:space="preserve"> sænkende midler</w:t>
      </w:r>
      <w:r w:rsidRPr="00E319C5">
        <w:rPr>
          <w:bCs/>
          <w:sz w:val="24"/>
          <w:szCs w:val="24"/>
        </w:rPr>
        <w:t>.</w:t>
      </w:r>
    </w:p>
    <w:p w14:paraId="0F38A308" w14:textId="0AD32D93" w:rsidR="00235777" w:rsidRDefault="00235777" w:rsidP="00FD27FB">
      <w:pPr>
        <w:ind w:left="851"/>
        <w:rPr>
          <w:noProof/>
          <w:sz w:val="24"/>
          <w:szCs w:val="24"/>
        </w:rPr>
      </w:pPr>
      <w:r w:rsidRPr="00E319C5">
        <w:rPr>
          <w:sz w:val="24"/>
          <w:szCs w:val="24"/>
        </w:rPr>
        <w:t xml:space="preserve">ATC-kode: </w:t>
      </w:r>
      <w:r w:rsidRPr="00E319C5">
        <w:rPr>
          <w:bCs/>
          <w:sz w:val="24"/>
          <w:szCs w:val="24"/>
        </w:rPr>
        <w:t>A 10 BA 02.</w:t>
      </w:r>
    </w:p>
    <w:p w14:paraId="41C85F8C" w14:textId="77777777" w:rsidR="00235777" w:rsidRDefault="00235777" w:rsidP="00FD27FB">
      <w:pPr>
        <w:ind w:left="851"/>
        <w:rPr>
          <w:noProof/>
          <w:sz w:val="24"/>
          <w:szCs w:val="24"/>
        </w:rPr>
      </w:pPr>
    </w:p>
    <w:p w14:paraId="75AFD50C" w14:textId="00EDCD65" w:rsidR="00CC0685" w:rsidRPr="003F2806" w:rsidRDefault="00CC0685" w:rsidP="00FD27FB">
      <w:pPr>
        <w:ind w:left="851"/>
        <w:rPr>
          <w:sz w:val="24"/>
          <w:szCs w:val="24"/>
          <w:u w:val="single"/>
        </w:rPr>
      </w:pPr>
      <w:r w:rsidRPr="003F2806">
        <w:rPr>
          <w:noProof/>
          <w:sz w:val="24"/>
          <w:szCs w:val="24"/>
          <w:u w:val="single"/>
        </w:rPr>
        <w:t>Virkningsmekanisme</w:t>
      </w:r>
    </w:p>
    <w:p w14:paraId="06E9B358" w14:textId="77777777" w:rsidR="00C507B7" w:rsidRDefault="00C507B7" w:rsidP="00C507B7">
      <w:pPr>
        <w:ind w:left="851"/>
        <w:rPr>
          <w:sz w:val="24"/>
          <w:szCs w:val="24"/>
        </w:rPr>
      </w:pPr>
      <w:proofErr w:type="spellStart"/>
      <w:r w:rsidRPr="00FB6FD5">
        <w:rPr>
          <w:sz w:val="24"/>
          <w:szCs w:val="24"/>
        </w:rPr>
        <w:t>Metformin</w:t>
      </w:r>
      <w:proofErr w:type="spellEnd"/>
      <w:r w:rsidRPr="00FB6FD5">
        <w:rPr>
          <w:sz w:val="24"/>
          <w:szCs w:val="24"/>
        </w:rPr>
        <w:t xml:space="preserve"> er et </w:t>
      </w:r>
      <w:proofErr w:type="spellStart"/>
      <w:r w:rsidRPr="00FB6FD5">
        <w:rPr>
          <w:sz w:val="24"/>
          <w:szCs w:val="24"/>
        </w:rPr>
        <w:t>biguanid</w:t>
      </w:r>
      <w:proofErr w:type="spellEnd"/>
      <w:r w:rsidRPr="00FB6FD5">
        <w:rPr>
          <w:sz w:val="24"/>
          <w:szCs w:val="24"/>
        </w:rPr>
        <w:t xml:space="preserve"> med </w:t>
      </w:r>
      <w:proofErr w:type="spellStart"/>
      <w:r w:rsidRPr="00FB6FD5">
        <w:rPr>
          <w:sz w:val="24"/>
          <w:szCs w:val="24"/>
        </w:rPr>
        <w:t>antihyperglykæmisk</w:t>
      </w:r>
      <w:proofErr w:type="spellEnd"/>
      <w:r w:rsidRPr="00FB6FD5">
        <w:rPr>
          <w:sz w:val="24"/>
          <w:szCs w:val="24"/>
        </w:rPr>
        <w:t xml:space="preserve"> virkning</w:t>
      </w:r>
      <w:r>
        <w:rPr>
          <w:sz w:val="24"/>
          <w:szCs w:val="24"/>
        </w:rPr>
        <w:t xml:space="preserve">, </w:t>
      </w:r>
      <w:r w:rsidRPr="002E4FC0">
        <w:rPr>
          <w:sz w:val="24"/>
          <w:szCs w:val="24"/>
        </w:rPr>
        <w:t xml:space="preserve">på både basal og </w:t>
      </w:r>
      <w:proofErr w:type="spellStart"/>
      <w:r w:rsidRPr="002E4FC0">
        <w:rPr>
          <w:sz w:val="24"/>
          <w:szCs w:val="24"/>
        </w:rPr>
        <w:t>postprandial</w:t>
      </w:r>
      <w:proofErr w:type="spellEnd"/>
      <w:r w:rsidRPr="002E4FC0">
        <w:rPr>
          <w:sz w:val="24"/>
          <w:szCs w:val="24"/>
        </w:rPr>
        <w:t xml:space="preserve"> </w:t>
      </w:r>
      <w:proofErr w:type="spellStart"/>
      <w:r w:rsidRPr="002E4FC0">
        <w:rPr>
          <w:sz w:val="24"/>
          <w:szCs w:val="24"/>
        </w:rPr>
        <w:t>hyperglykæmi</w:t>
      </w:r>
      <w:proofErr w:type="spellEnd"/>
      <w:r w:rsidRPr="002E4FC0">
        <w:rPr>
          <w:sz w:val="24"/>
          <w:szCs w:val="24"/>
        </w:rPr>
        <w:t>.</w:t>
      </w:r>
      <w:r w:rsidRPr="00FB6FD5">
        <w:rPr>
          <w:sz w:val="24"/>
          <w:szCs w:val="24"/>
        </w:rPr>
        <w:t xml:space="preserve"> Det stimulerer ikke insulinsekretionen og medfører derfor ikke hypoglykæmi. </w:t>
      </w:r>
      <w:proofErr w:type="spellStart"/>
      <w:r w:rsidRPr="00806E7A">
        <w:rPr>
          <w:sz w:val="24"/>
          <w:szCs w:val="24"/>
        </w:rPr>
        <w:t>Metformin</w:t>
      </w:r>
      <w:proofErr w:type="spellEnd"/>
      <w:r w:rsidRPr="00806E7A">
        <w:rPr>
          <w:sz w:val="24"/>
          <w:szCs w:val="24"/>
        </w:rPr>
        <w:t xml:space="preserve"> nedsætter basal </w:t>
      </w:r>
      <w:proofErr w:type="spellStart"/>
      <w:r w:rsidRPr="00806E7A">
        <w:rPr>
          <w:sz w:val="24"/>
          <w:szCs w:val="24"/>
        </w:rPr>
        <w:t>hyperinsulinæmi</w:t>
      </w:r>
      <w:proofErr w:type="spellEnd"/>
      <w:r w:rsidRPr="00806E7A">
        <w:rPr>
          <w:sz w:val="24"/>
          <w:szCs w:val="24"/>
        </w:rPr>
        <w:t xml:space="preserve"> og i kombination med insulin nedsætter det behovet for insulin.</w:t>
      </w:r>
    </w:p>
    <w:p w14:paraId="4E91F4A2" w14:textId="77777777" w:rsidR="00C507B7" w:rsidRDefault="00C507B7" w:rsidP="00C507B7">
      <w:pPr>
        <w:tabs>
          <w:tab w:val="left" w:pos="851"/>
        </w:tabs>
        <w:ind w:left="851"/>
        <w:rPr>
          <w:sz w:val="24"/>
          <w:szCs w:val="24"/>
        </w:rPr>
      </w:pPr>
    </w:p>
    <w:p w14:paraId="5062D77F" w14:textId="77777777" w:rsidR="00C507B7" w:rsidRPr="00806E7A" w:rsidRDefault="00C507B7" w:rsidP="00C507B7">
      <w:pPr>
        <w:tabs>
          <w:tab w:val="left" w:pos="851"/>
        </w:tabs>
        <w:ind w:left="851"/>
        <w:rPr>
          <w:sz w:val="24"/>
          <w:szCs w:val="24"/>
        </w:rPr>
      </w:pPr>
      <w:proofErr w:type="spellStart"/>
      <w:r w:rsidRPr="00806E7A">
        <w:rPr>
          <w:sz w:val="24"/>
          <w:szCs w:val="24"/>
        </w:rPr>
        <w:t>Metformin</w:t>
      </w:r>
      <w:proofErr w:type="spellEnd"/>
      <w:r w:rsidRPr="00806E7A">
        <w:rPr>
          <w:sz w:val="24"/>
          <w:szCs w:val="24"/>
        </w:rPr>
        <w:t xml:space="preserve"> udøver dets </w:t>
      </w:r>
      <w:proofErr w:type="spellStart"/>
      <w:r w:rsidRPr="00806E7A">
        <w:rPr>
          <w:sz w:val="24"/>
          <w:szCs w:val="24"/>
        </w:rPr>
        <w:t>antihyperglykæmiske</w:t>
      </w:r>
      <w:proofErr w:type="spellEnd"/>
      <w:r w:rsidRPr="00806E7A">
        <w:rPr>
          <w:sz w:val="24"/>
          <w:szCs w:val="24"/>
        </w:rPr>
        <w:t xml:space="preserve"> virkning via flere mekanismer:</w:t>
      </w:r>
    </w:p>
    <w:p w14:paraId="7AF20B82" w14:textId="77777777" w:rsidR="00C507B7" w:rsidRPr="00806E7A" w:rsidRDefault="00C507B7" w:rsidP="00C507B7">
      <w:pPr>
        <w:tabs>
          <w:tab w:val="left" w:pos="851"/>
        </w:tabs>
        <w:ind w:left="851"/>
        <w:rPr>
          <w:sz w:val="24"/>
          <w:szCs w:val="24"/>
        </w:rPr>
      </w:pPr>
      <w:proofErr w:type="spellStart"/>
      <w:r w:rsidRPr="00806E7A">
        <w:rPr>
          <w:sz w:val="24"/>
          <w:szCs w:val="24"/>
        </w:rPr>
        <w:t>Metformin</w:t>
      </w:r>
      <w:proofErr w:type="spellEnd"/>
      <w:r w:rsidRPr="00806E7A">
        <w:rPr>
          <w:sz w:val="24"/>
          <w:szCs w:val="24"/>
        </w:rPr>
        <w:t xml:space="preserve"> reducerer </w:t>
      </w:r>
      <w:proofErr w:type="spellStart"/>
      <w:r w:rsidRPr="00806E7A">
        <w:rPr>
          <w:sz w:val="24"/>
          <w:szCs w:val="24"/>
        </w:rPr>
        <w:t>hepatisk</w:t>
      </w:r>
      <w:proofErr w:type="spellEnd"/>
      <w:r w:rsidRPr="00806E7A">
        <w:rPr>
          <w:sz w:val="24"/>
          <w:szCs w:val="24"/>
        </w:rPr>
        <w:t xml:space="preserve"> </w:t>
      </w:r>
      <w:proofErr w:type="spellStart"/>
      <w:r w:rsidRPr="00806E7A">
        <w:rPr>
          <w:sz w:val="24"/>
          <w:szCs w:val="24"/>
        </w:rPr>
        <w:t>glucoseproduktion</w:t>
      </w:r>
      <w:proofErr w:type="spellEnd"/>
      <w:r w:rsidRPr="00806E7A">
        <w:rPr>
          <w:sz w:val="24"/>
          <w:szCs w:val="24"/>
        </w:rPr>
        <w:t>.</w:t>
      </w:r>
    </w:p>
    <w:p w14:paraId="32B07B67" w14:textId="77777777" w:rsidR="00C507B7" w:rsidRPr="00806E7A" w:rsidRDefault="00C507B7" w:rsidP="00C507B7">
      <w:pPr>
        <w:tabs>
          <w:tab w:val="left" w:pos="851"/>
        </w:tabs>
        <w:ind w:left="851"/>
        <w:rPr>
          <w:sz w:val="24"/>
          <w:szCs w:val="24"/>
        </w:rPr>
      </w:pPr>
      <w:proofErr w:type="spellStart"/>
      <w:r w:rsidRPr="00806E7A">
        <w:rPr>
          <w:sz w:val="24"/>
          <w:szCs w:val="24"/>
        </w:rPr>
        <w:t>Metformin</w:t>
      </w:r>
      <w:proofErr w:type="spellEnd"/>
      <w:r w:rsidRPr="00806E7A">
        <w:rPr>
          <w:sz w:val="24"/>
          <w:szCs w:val="24"/>
        </w:rPr>
        <w:t xml:space="preserve"> faciliterer perifer </w:t>
      </w:r>
      <w:proofErr w:type="spellStart"/>
      <w:r w:rsidRPr="00806E7A">
        <w:rPr>
          <w:sz w:val="24"/>
          <w:szCs w:val="24"/>
        </w:rPr>
        <w:t>glucoseoptagelse</w:t>
      </w:r>
      <w:proofErr w:type="spellEnd"/>
      <w:r w:rsidRPr="00806E7A">
        <w:rPr>
          <w:sz w:val="24"/>
          <w:szCs w:val="24"/>
        </w:rPr>
        <w:t xml:space="preserve"> og –udnyttelse, delvist ved øgning af insulins effekt.</w:t>
      </w:r>
    </w:p>
    <w:p w14:paraId="377AFDF4" w14:textId="77777777" w:rsidR="00C507B7" w:rsidRPr="00806E7A" w:rsidRDefault="00C507B7" w:rsidP="00C507B7">
      <w:pPr>
        <w:tabs>
          <w:tab w:val="left" w:pos="851"/>
        </w:tabs>
        <w:ind w:left="851"/>
        <w:rPr>
          <w:sz w:val="24"/>
          <w:szCs w:val="24"/>
        </w:rPr>
      </w:pPr>
      <w:proofErr w:type="spellStart"/>
      <w:r w:rsidRPr="00806E7A">
        <w:rPr>
          <w:sz w:val="24"/>
          <w:szCs w:val="24"/>
        </w:rPr>
        <w:t>Metformin</w:t>
      </w:r>
      <w:proofErr w:type="spellEnd"/>
      <w:r w:rsidRPr="00806E7A">
        <w:rPr>
          <w:sz w:val="24"/>
          <w:szCs w:val="24"/>
        </w:rPr>
        <w:t xml:space="preserve"> ændrer </w:t>
      </w:r>
      <w:proofErr w:type="spellStart"/>
      <w:r w:rsidRPr="00806E7A">
        <w:rPr>
          <w:sz w:val="24"/>
          <w:szCs w:val="24"/>
        </w:rPr>
        <w:t>glucoseomsætningen</w:t>
      </w:r>
      <w:proofErr w:type="spellEnd"/>
      <w:r w:rsidRPr="00806E7A">
        <w:rPr>
          <w:sz w:val="24"/>
          <w:szCs w:val="24"/>
        </w:rPr>
        <w:t xml:space="preserve"> i tarmen: Optagelse fra cirkulationen øges, og absorptionen fra mad nedsættes. Yderligere mekanismer relateret til tarmen omfatter øget frigivelse af GLP-1 og reduktion af resorption af </w:t>
      </w:r>
      <w:proofErr w:type="spellStart"/>
      <w:r w:rsidRPr="00806E7A">
        <w:rPr>
          <w:sz w:val="24"/>
          <w:szCs w:val="24"/>
        </w:rPr>
        <w:t>galdesyre</w:t>
      </w:r>
      <w:proofErr w:type="spellEnd"/>
      <w:r w:rsidRPr="00806E7A">
        <w:rPr>
          <w:sz w:val="24"/>
          <w:szCs w:val="24"/>
        </w:rPr>
        <w:t xml:space="preserve">. </w:t>
      </w:r>
      <w:proofErr w:type="spellStart"/>
      <w:r w:rsidRPr="00806E7A">
        <w:rPr>
          <w:sz w:val="24"/>
          <w:szCs w:val="24"/>
        </w:rPr>
        <w:t>Metformin</w:t>
      </w:r>
      <w:proofErr w:type="spellEnd"/>
      <w:r w:rsidRPr="00806E7A">
        <w:rPr>
          <w:sz w:val="24"/>
          <w:szCs w:val="24"/>
        </w:rPr>
        <w:t xml:space="preserve"> ændrer tarmens mikrobiom. </w:t>
      </w:r>
    </w:p>
    <w:p w14:paraId="046D43D3" w14:textId="77777777" w:rsidR="00C507B7" w:rsidRPr="00806E7A" w:rsidRDefault="00C507B7" w:rsidP="00C507B7">
      <w:pPr>
        <w:tabs>
          <w:tab w:val="left" w:pos="851"/>
        </w:tabs>
        <w:ind w:left="851"/>
        <w:rPr>
          <w:sz w:val="24"/>
          <w:szCs w:val="24"/>
        </w:rPr>
      </w:pPr>
    </w:p>
    <w:p w14:paraId="6ECFA262" w14:textId="77777777" w:rsidR="00C507B7" w:rsidRPr="00806E7A" w:rsidRDefault="00C507B7" w:rsidP="00C507B7">
      <w:pPr>
        <w:tabs>
          <w:tab w:val="left" w:pos="851"/>
        </w:tabs>
        <w:ind w:left="851"/>
        <w:rPr>
          <w:sz w:val="24"/>
          <w:szCs w:val="24"/>
        </w:rPr>
      </w:pPr>
      <w:proofErr w:type="spellStart"/>
      <w:r w:rsidRPr="00806E7A">
        <w:rPr>
          <w:sz w:val="24"/>
          <w:szCs w:val="24"/>
        </w:rPr>
        <w:t>Metformin</w:t>
      </w:r>
      <w:proofErr w:type="spellEnd"/>
      <w:r w:rsidRPr="00806E7A">
        <w:rPr>
          <w:sz w:val="24"/>
          <w:szCs w:val="24"/>
        </w:rPr>
        <w:t xml:space="preserve"> kan forbedre lipidprofilen hos individer med </w:t>
      </w:r>
      <w:proofErr w:type="spellStart"/>
      <w:r w:rsidRPr="00806E7A">
        <w:rPr>
          <w:sz w:val="24"/>
          <w:szCs w:val="24"/>
        </w:rPr>
        <w:t>hyperlipidæmi</w:t>
      </w:r>
      <w:proofErr w:type="spellEnd"/>
      <w:r w:rsidRPr="00806E7A">
        <w:rPr>
          <w:sz w:val="24"/>
          <w:szCs w:val="24"/>
        </w:rPr>
        <w:t>.</w:t>
      </w:r>
    </w:p>
    <w:p w14:paraId="2E95744D" w14:textId="77777777" w:rsidR="00C507B7" w:rsidRPr="00806E7A" w:rsidRDefault="00C507B7" w:rsidP="00C507B7">
      <w:pPr>
        <w:tabs>
          <w:tab w:val="left" w:pos="851"/>
        </w:tabs>
        <w:ind w:left="851"/>
        <w:rPr>
          <w:sz w:val="24"/>
          <w:szCs w:val="24"/>
        </w:rPr>
      </w:pPr>
    </w:p>
    <w:p w14:paraId="369B7AA0" w14:textId="77777777" w:rsidR="00C507B7" w:rsidRPr="00806E7A" w:rsidRDefault="00C507B7" w:rsidP="00C507B7">
      <w:pPr>
        <w:tabs>
          <w:tab w:val="left" w:pos="851"/>
        </w:tabs>
        <w:ind w:left="851"/>
        <w:rPr>
          <w:sz w:val="24"/>
          <w:szCs w:val="24"/>
        </w:rPr>
      </w:pPr>
      <w:r w:rsidRPr="00806E7A">
        <w:rPr>
          <w:sz w:val="24"/>
          <w:szCs w:val="24"/>
        </w:rPr>
        <w:t xml:space="preserve">I kliniske studier blev brug af </w:t>
      </w:r>
      <w:proofErr w:type="spellStart"/>
      <w:r w:rsidRPr="00806E7A">
        <w:rPr>
          <w:sz w:val="24"/>
          <w:szCs w:val="24"/>
        </w:rPr>
        <w:t>metformin</w:t>
      </w:r>
      <w:proofErr w:type="spellEnd"/>
      <w:r w:rsidRPr="00806E7A">
        <w:rPr>
          <w:sz w:val="24"/>
          <w:szCs w:val="24"/>
        </w:rPr>
        <w:t xml:space="preserve"> associeret med enten stabil kropsvægt eller et moderat vægttab.</w:t>
      </w:r>
    </w:p>
    <w:p w14:paraId="05BC1F00" w14:textId="77777777" w:rsidR="00C507B7" w:rsidRPr="00806E7A" w:rsidRDefault="00C507B7" w:rsidP="00C507B7">
      <w:pPr>
        <w:tabs>
          <w:tab w:val="left" w:pos="851"/>
        </w:tabs>
        <w:ind w:left="851"/>
        <w:rPr>
          <w:sz w:val="24"/>
          <w:szCs w:val="24"/>
        </w:rPr>
      </w:pPr>
    </w:p>
    <w:p w14:paraId="1CFDF26F" w14:textId="77777777" w:rsidR="00C507B7" w:rsidRPr="00806E7A" w:rsidRDefault="00C507B7" w:rsidP="00C507B7">
      <w:pPr>
        <w:tabs>
          <w:tab w:val="left" w:pos="851"/>
        </w:tabs>
        <w:ind w:left="851"/>
        <w:rPr>
          <w:sz w:val="24"/>
          <w:szCs w:val="24"/>
        </w:rPr>
      </w:pPr>
      <w:proofErr w:type="spellStart"/>
      <w:r w:rsidRPr="00806E7A">
        <w:rPr>
          <w:sz w:val="24"/>
          <w:szCs w:val="24"/>
        </w:rPr>
        <w:t>Metformin</w:t>
      </w:r>
      <w:proofErr w:type="spellEnd"/>
      <w:r w:rsidRPr="00806E7A">
        <w:rPr>
          <w:sz w:val="24"/>
          <w:szCs w:val="24"/>
        </w:rPr>
        <w:t xml:space="preserve"> er en </w:t>
      </w:r>
      <w:proofErr w:type="spellStart"/>
      <w:r w:rsidRPr="00806E7A">
        <w:rPr>
          <w:sz w:val="24"/>
          <w:szCs w:val="24"/>
        </w:rPr>
        <w:t>adenosin</w:t>
      </w:r>
      <w:proofErr w:type="spellEnd"/>
      <w:r w:rsidRPr="00806E7A">
        <w:rPr>
          <w:sz w:val="24"/>
          <w:szCs w:val="24"/>
        </w:rPr>
        <w:t xml:space="preserve"> </w:t>
      </w:r>
      <w:proofErr w:type="spellStart"/>
      <w:r w:rsidRPr="00806E7A">
        <w:rPr>
          <w:sz w:val="24"/>
          <w:szCs w:val="24"/>
        </w:rPr>
        <w:t>monophosphat</w:t>
      </w:r>
      <w:proofErr w:type="spellEnd"/>
      <w:r w:rsidRPr="00806E7A">
        <w:rPr>
          <w:sz w:val="24"/>
          <w:szCs w:val="24"/>
        </w:rPr>
        <w:t>-protein-</w:t>
      </w:r>
      <w:proofErr w:type="spellStart"/>
      <w:r w:rsidRPr="00806E7A">
        <w:rPr>
          <w:sz w:val="24"/>
          <w:szCs w:val="24"/>
        </w:rPr>
        <w:t>kinase</w:t>
      </w:r>
      <w:proofErr w:type="spellEnd"/>
      <w:r w:rsidRPr="00806E7A">
        <w:rPr>
          <w:sz w:val="24"/>
          <w:szCs w:val="24"/>
        </w:rPr>
        <w:t xml:space="preserve"> </w:t>
      </w:r>
      <w:proofErr w:type="spellStart"/>
      <w:r w:rsidRPr="00806E7A">
        <w:rPr>
          <w:sz w:val="24"/>
          <w:szCs w:val="24"/>
        </w:rPr>
        <w:t>aktivator</w:t>
      </w:r>
      <w:proofErr w:type="spellEnd"/>
      <w:r w:rsidRPr="00806E7A">
        <w:rPr>
          <w:sz w:val="24"/>
          <w:szCs w:val="24"/>
        </w:rPr>
        <w:t xml:space="preserve"> (AMPK) og øger transportkapaciteten af alle typer af membran </w:t>
      </w:r>
      <w:proofErr w:type="spellStart"/>
      <w:r w:rsidRPr="00806E7A">
        <w:rPr>
          <w:sz w:val="24"/>
          <w:szCs w:val="24"/>
        </w:rPr>
        <w:t>glucosetransportører</w:t>
      </w:r>
      <w:proofErr w:type="spellEnd"/>
      <w:r w:rsidRPr="00806E7A">
        <w:rPr>
          <w:sz w:val="24"/>
          <w:szCs w:val="24"/>
        </w:rPr>
        <w:t xml:space="preserve"> (</w:t>
      </w:r>
      <w:proofErr w:type="spellStart"/>
      <w:r w:rsidRPr="00806E7A">
        <w:rPr>
          <w:sz w:val="24"/>
          <w:szCs w:val="24"/>
        </w:rPr>
        <w:t>GLUT’er</w:t>
      </w:r>
      <w:proofErr w:type="spellEnd"/>
      <w:r w:rsidRPr="00806E7A">
        <w:rPr>
          <w:sz w:val="24"/>
          <w:szCs w:val="24"/>
        </w:rPr>
        <w:t>).</w:t>
      </w:r>
    </w:p>
    <w:p w14:paraId="554A3EFA" w14:textId="77777777" w:rsidR="00C507B7" w:rsidRPr="00FB6FD5" w:rsidRDefault="00C507B7" w:rsidP="00C507B7">
      <w:pPr>
        <w:ind w:left="851"/>
        <w:rPr>
          <w:sz w:val="24"/>
          <w:szCs w:val="24"/>
        </w:rPr>
      </w:pPr>
    </w:p>
    <w:p w14:paraId="1C5ECE92" w14:textId="77777777" w:rsidR="00C507B7" w:rsidRPr="009F7B56" w:rsidRDefault="00C507B7" w:rsidP="00C507B7">
      <w:pPr>
        <w:ind w:left="851"/>
        <w:rPr>
          <w:sz w:val="24"/>
          <w:szCs w:val="24"/>
          <w:u w:val="single"/>
        </w:rPr>
      </w:pPr>
      <w:r w:rsidRPr="009F7B56">
        <w:rPr>
          <w:sz w:val="24"/>
          <w:szCs w:val="24"/>
          <w:u w:val="single"/>
        </w:rPr>
        <w:t>Klinisk virkning og sikkerhed</w:t>
      </w:r>
    </w:p>
    <w:p w14:paraId="7C277108" w14:textId="77777777" w:rsidR="00C507B7" w:rsidRPr="00FB6FD5" w:rsidRDefault="00C507B7" w:rsidP="00C507B7">
      <w:pPr>
        <w:ind w:left="851"/>
        <w:rPr>
          <w:sz w:val="24"/>
          <w:szCs w:val="24"/>
        </w:rPr>
      </w:pPr>
      <w:r w:rsidRPr="00FB6FD5">
        <w:rPr>
          <w:sz w:val="24"/>
          <w:szCs w:val="24"/>
        </w:rPr>
        <w:t xml:space="preserve">Den </w:t>
      </w:r>
      <w:proofErr w:type="spellStart"/>
      <w:r w:rsidRPr="00FB6FD5">
        <w:rPr>
          <w:sz w:val="24"/>
          <w:szCs w:val="24"/>
        </w:rPr>
        <w:t>prospektive</w:t>
      </w:r>
      <w:proofErr w:type="spellEnd"/>
      <w:r w:rsidRPr="00FB6FD5">
        <w:rPr>
          <w:sz w:val="24"/>
          <w:szCs w:val="24"/>
        </w:rPr>
        <w:t xml:space="preserve">, randomiserede undersøgelse (UKPDS) har fastslået langtidsfordelen ved intensiv blod glukosekontrol ved voksne patienter med type 2-diabetes. </w:t>
      </w:r>
    </w:p>
    <w:p w14:paraId="10283060" w14:textId="77777777" w:rsidR="00C507B7" w:rsidRPr="00FB6FD5" w:rsidRDefault="00C507B7" w:rsidP="00C507B7">
      <w:pPr>
        <w:ind w:left="851"/>
        <w:rPr>
          <w:sz w:val="24"/>
          <w:szCs w:val="24"/>
        </w:rPr>
      </w:pPr>
    </w:p>
    <w:p w14:paraId="70D49F13" w14:textId="77777777" w:rsidR="00C507B7" w:rsidRPr="00FB6FD5" w:rsidRDefault="00C507B7" w:rsidP="00C507B7">
      <w:pPr>
        <w:ind w:left="851"/>
        <w:rPr>
          <w:sz w:val="24"/>
          <w:szCs w:val="24"/>
        </w:rPr>
      </w:pPr>
      <w:r w:rsidRPr="00FB6FD5">
        <w:rPr>
          <w:sz w:val="24"/>
          <w:szCs w:val="24"/>
        </w:rPr>
        <w:t xml:space="preserve">Analyse af resultaterne for overvægtige patienter behandlet med </w:t>
      </w:r>
      <w:proofErr w:type="spellStart"/>
      <w:r w:rsidRPr="00FB6FD5">
        <w:rPr>
          <w:sz w:val="24"/>
          <w:szCs w:val="24"/>
        </w:rPr>
        <w:t>metformin</w:t>
      </w:r>
      <w:proofErr w:type="spellEnd"/>
      <w:r w:rsidRPr="00FB6FD5">
        <w:rPr>
          <w:sz w:val="24"/>
          <w:szCs w:val="24"/>
        </w:rPr>
        <w:t xml:space="preserve"> efter svigt af diæt alene viste: </w:t>
      </w:r>
    </w:p>
    <w:p w14:paraId="27E791B1" w14:textId="77777777" w:rsidR="00C507B7" w:rsidRPr="009F7B56" w:rsidRDefault="00C507B7" w:rsidP="00C507B7">
      <w:pPr>
        <w:pStyle w:val="Listeafsnit"/>
        <w:numPr>
          <w:ilvl w:val="0"/>
          <w:numId w:val="18"/>
        </w:numPr>
        <w:ind w:left="1276" w:hanging="425"/>
        <w:rPr>
          <w:sz w:val="24"/>
          <w:szCs w:val="24"/>
        </w:rPr>
      </w:pPr>
      <w:r w:rsidRPr="009F7B56">
        <w:rPr>
          <w:sz w:val="24"/>
          <w:szCs w:val="24"/>
        </w:rPr>
        <w:t xml:space="preserve">en signifikant reduktion af den absolutte risiko for enhver diabetesrelateret komplikation i </w:t>
      </w:r>
      <w:proofErr w:type="spellStart"/>
      <w:r w:rsidRPr="009F7B56">
        <w:rPr>
          <w:sz w:val="24"/>
          <w:szCs w:val="24"/>
        </w:rPr>
        <w:t>metformingruppen</w:t>
      </w:r>
      <w:proofErr w:type="spellEnd"/>
      <w:r w:rsidRPr="009F7B56">
        <w:rPr>
          <w:sz w:val="24"/>
          <w:szCs w:val="24"/>
        </w:rPr>
        <w:t xml:space="preserve"> (29,8 hændelser/1000 </w:t>
      </w:r>
      <w:proofErr w:type="spellStart"/>
      <w:r w:rsidRPr="009F7B56">
        <w:rPr>
          <w:sz w:val="24"/>
          <w:szCs w:val="24"/>
        </w:rPr>
        <w:t>patientår</w:t>
      </w:r>
      <w:proofErr w:type="spellEnd"/>
      <w:r w:rsidRPr="009F7B56">
        <w:rPr>
          <w:sz w:val="24"/>
          <w:szCs w:val="24"/>
        </w:rPr>
        <w:t xml:space="preserve">) versus diæt alene (43,3 hændelser/1000 </w:t>
      </w:r>
      <w:proofErr w:type="spellStart"/>
      <w:r w:rsidRPr="009F7B56">
        <w:rPr>
          <w:sz w:val="24"/>
          <w:szCs w:val="24"/>
        </w:rPr>
        <w:t>patientår</w:t>
      </w:r>
      <w:proofErr w:type="spellEnd"/>
      <w:r w:rsidRPr="009F7B56">
        <w:rPr>
          <w:sz w:val="24"/>
          <w:szCs w:val="24"/>
        </w:rPr>
        <w:t xml:space="preserve">), p=0,0023, og versus de kombinerede </w:t>
      </w:r>
      <w:proofErr w:type="spellStart"/>
      <w:r w:rsidRPr="009F7B56">
        <w:rPr>
          <w:sz w:val="24"/>
          <w:szCs w:val="24"/>
        </w:rPr>
        <w:t>sulfonylurinstof</w:t>
      </w:r>
      <w:proofErr w:type="spellEnd"/>
      <w:r w:rsidRPr="009F7B56">
        <w:rPr>
          <w:sz w:val="24"/>
          <w:szCs w:val="24"/>
        </w:rPr>
        <w:t xml:space="preserve"> og insulin monoterapigrupper (40,1 hændelser/1000 </w:t>
      </w:r>
      <w:proofErr w:type="spellStart"/>
      <w:r w:rsidRPr="009F7B56">
        <w:rPr>
          <w:sz w:val="24"/>
          <w:szCs w:val="24"/>
        </w:rPr>
        <w:t>patientår</w:t>
      </w:r>
      <w:proofErr w:type="spellEnd"/>
      <w:r w:rsidRPr="009F7B56">
        <w:rPr>
          <w:sz w:val="24"/>
          <w:szCs w:val="24"/>
        </w:rPr>
        <w:t xml:space="preserve">), p=0,0034 </w:t>
      </w:r>
    </w:p>
    <w:p w14:paraId="79CCFB74" w14:textId="77777777" w:rsidR="00C507B7" w:rsidRPr="009F7B56" w:rsidRDefault="00C507B7" w:rsidP="00C507B7">
      <w:pPr>
        <w:pStyle w:val="Listeafsnit"/>
        <w:numPr>
          <w:ilvl w:val="0"/>
          <w:numId w:val="18"/>
        </w:numPr>
        <w:ind w:left="1276" w:hanging="425"/>
        <w:rPr>
          <w:sz w:val="24"/>
          <w:szCs w:val="24"/>
        </w:rPr>
      </w:pPr>
      <w:r w:rsidRPr="009F7B56">
        <w:rPr>
          <w:sz w:val="24"/>
          <w:szCs w:val="24"/>
        </w:rPr>
        <w:t xml:space="preserve">en signifikant reduktion af den absolutte risiko for diabetesrelateret dødelighed: </w:t>
      </w:r>
      <w:proofErr w:type="spellStart"/>
      <w:r w:rsidRPr="009F7B56">
        <w:rPr>
          <w:sz w:val="24"/>
          <w:szCs w:val="24"/>
        </w:rPr>
        <w:t>Metformin</w:t>
      </w:r>
      <w:proofErr w:type="spellEnd"/>
      <w:r w:rsidRPr="009F7B56">
        <w:rPr>
          <w:sz w:val="24"/>
          <w:szCs w:val="24"/>
        </w:rPr>
        <w:t xml:space="preserve"> 7,5 hændelser/1000 </w:t>
      </w:r>
      <w:proofErr w:type="spellStart"/>
      <w:r w:rsidRPr="009F7B56">
        <w:rPr>
          <w:sz w:val="24"/>
          <w:szCs w:val="24"/>
        </w:rPr>
        <w:t>patientår</w:t>
      </w:r>
      <w:proofErr w:type="spellEnd"/>
      <w:r w:rsidRPr="009F7B56">
        <w:rPr>
          <w:sz w:val="24"/>
          <w:szCs w:val="24"/>
        </w:rPr>
        <w:t xml:space="preserve">, diæt alene 12,7 hændelser/1000 </w:t>
      </w:r>
      <w:proofErr w:type="spellStart"/>
      <w:r w:rsidRPr="009F7B56">
        <w:rPr>
          <w:sz w:val="24"/>
          <w:szCs w:val="24"/>
        </w:rPr>
        <w:t>patientår</w:t>
      </w:r>
      <w:proofErr w:type="spellEnd"/>
      <w:r w:rsidRPr="009F7B56">
        <w:rPr>
          <w:sz w:val="24"/>
          <w:szCs w:val="24"/>
        </w:rPr>
        <w:t xml:space="preserve">, p=0,017 </w:t>
      </w:r>
    </w:p>
    <w:p w14:paraId="47D78E45" w14:textId="77777777" w:rsidR="00C507B7" w:rsidRPr="009F7B56" w:rsidRDefault="00C507B7" w:rsidP="00C507B7">
      <w:pPr>
        <w:pStyle w:val="Listeafsnit"/>
        <w:numPr>
          <w:ilvl w:val="0"/>
          <w:numId w:val="18"/>
        </w:numPr>
        <w:ind w:left="1276" w:hanging="425"/>
        <w:rPr>
          <w:sz w:val="24"/>
          <w:szCs w:val="24"/>
        </w:rPr>
      </w:pPr>
      <w:r w:rsidRPr="009F7B56">
        <w:rPr>
          <w:sz w:val="24"/>
          <w:szCs w:val="24"/>
        </w:rPr>
        <w:t xml:space="preserve">en signifikant reduktion af den absolutte risiko for total dødelighed: </w:t>
      </w:r>
      <w:proofErr w:type="spellStart"/>
      <w:r w:rsidRPr="009F7B56">
        <w:rPr>
          <w:sz w:val="24"/>
          <w:szCs w:val="24"/>
        </w:rPr>
        <w:t>Metformin</w:t>
      </w:r>
      <w:proofErr w:type="spellEnd"/>
      <w:r w:rsidRPr="009F7B56">
        <w:rPr>
          <w:sz w:val="24"/>
          <w:szCs w:val="24"/>
        </w:rPr>
        <w:t xml:space="preserve"> 13,5 hændelser/1000 </w:t>
      </w:r>
      <w:proofErr w:type="spellStart"/>
      <w:r w:rsidRPr="009F7B56">
        <w:rPr>
          <w:sz w:val="24"/>
          <w:szCs w:val="24"/>
        </w:rPr>
        <w:t>patientår</w:t>
      </w:r>
      <w:proofErr w:type="spellEnd"/>
      <w:r w:rsidRPr="009F7B56">
        <w:rPr>
          <w:sz w:val="24"/>
          <w:szCs w:val="24"/>
        </w:rPr>
        <w:t xml:space="preserve"> versus diæt alene 20,6 hændelser/1000 </w:t>
      </w:r>
      <w:proofErr w:type="spellStart"/>
      <w:r w:rsidRPr="009F7B56">
        <w:rPr>
          <w:sz w:val="24"/>
          <w:szCs w:val="24"/>
        </w:rPr>
        <w:t>patientår</w:t>
      </w:r>
      <w:proofErr w:type="spellEnd"/>
      <w:r w:rsidRPr="009F7B56">
        <w:rPr>
          <w:sz w:val="24"/>
          <w:szCs w:val="24"/>
        </w:rPr>
        <w:t xml:space="preserve"> (p=0,011), og versus de kombinerede </w:t>
      </w:r>
      <w:proofErr w:type="spellStart"/>
      <w:r w:rsidRPr="009F7B56">
        <w:rPr>
          <w:sz w:val="24"/>
          <w:szCs w:val="24"/>
        </w:rPr>
        <w:t>sulfonylurinstof</w:t>
      </w:r>
      <w:proofErr w:type="spellEnd"/>
      <w:r w:rsidRPr="009F7B56">
        <w:rPr>
          <w:sz w:val="24"/>
          <w:szCs w:val="24"/>
        </w:rPr>
        <w:t xml:space="preserve"> og insulin monoterapigrupper 18,9 hændelser/1000 </w:t>
      </w:r>
      <w:proofErr w:type="spellStart"/>
      <w:r w:rsidRPr="009F7B56">
        <w:rPr>
          <w:sz w:val="24"/>
          <w:szCs w:val="24"/>
        </w:rPr>
        <w:t>patientår</w:t>
      </w:r>
      <w:proofErr w:type="spellEnd"/>
      <w:r w:rsidRPr="009F7B56">
        <w:rPr>
          <w:sz w:val="24"/>
          <w:szCs w:val="24"/>
        </w:rPr>
        <w:t xml:space="preserve"> (p=0,021) </w:t>
      </w:r>
    </w:p>
    <w:p w14:paraId="3379D418" w14:textId="77777777" w:rsidR="00C507B7" w:rsidRPr="009F7B56" w:rsidRDefault="00C507B7" w:rsidP="00C507B7">
      <w:pPr>
        <w:pStyle w:val="Listeafsnit"/>
        <w:numPr>
          <w:ilvl w:val="0"/>
          <w:numId w:val="18"/>
        </w:numPr>
        <w:ind w:left="1276" w:hanging="425"/>
        <w:rPr>
          <w:sz w:val="24"/>
          <w:szCs w:val="24"/>
        </w:rPr>
      </w:pPr>
      <w:r w:rsidRPr="009F7B56">
        <w:rPr>
          <w:sz w:val="24"/>
          <w:szCs w:val="24"/>
        </w:rPr>
        <w:t xml:space="preserve">en signifikant reduktion i den absolutte risiko for myokardieinfarkt: </w:t>
      </w:r>
      <w:proofErr w:type="spellStart"/>
      <w:r w:rsidRPr="009F7B56">
        <w:rPr>
          <w:sz w:val="24"/>
          <w:szCs w:val="24"/>
        </w:rPr>
        <w:t>Metformin</w:t>
      </w:r>
      <w:proofErr w:type="spellEnd"/>
      <w:r w:rsidRPr="009F7B56">
        <w:rPr>
          <w:sz w:val="24"/>
          <w:szCs w:val="24"/>
        </w:rPr>
        <w:t xml:space="preserve"> 11 hændelser/1000 </w:t>
      </w:r>
      <w:proofErr w:type="spellStart"/>
      <w:r w:rsidRPr="009F7B56">
        <w:rPr>
          <w:sz w:val="24"/>
          <w:szCs w:val="24"/>
        </w:rPr>
        <w:t>patientår</w:t>
      </w:r>
      <w:proofErr w:type="spellEnd"/>
      <w:r w:rsidRPr="009F7B56">
        <w:rPr>
          <w:sz w:val="24"/>
          <w:szCs w:val="24"/>
        </w:rPr>
        <w:t xml:space="preserve">, diæt alene 18 hændelser/1000 </w:t>
      </w:r>
      <w:proofErr w:type="spellStart"/>
      <w:r w:rsidRPr="009F7B56">
        <w:rPr>
          <w:sz w:val="24"/>
          <w:szCs w:val="24"/>
        </w:rPr>
        <w:t>patientår</w:t>
      </w:r>
      <w:proofErr w:type="spellEnd"/>
      <w:r w:rsidRPr="009F7B56">
        <w:rPr>
          <w:sz w:val="24"/>
          <w:szCs w:val="24"/>
        </w:rPr>
        <w:t xml:space="preserve"> (p=0,01) </w:t>
      </w:r>
    </w:p>
    <w:p w14:paraId="63CA6D31" w14:textId="77777777" w:rsidR="00C507B7" w:rsidRPr="00FB6FD5" w:rsidRDefault="00C507B7" w:rsidP="00C507B7">
      <w:pPr>
        <w:ind w:left="851"/>
        <w:rPr>
          <w:sz w:val="24"/>
          <w:szCs w:val="24"/>
        </w:rPr>
      </w:pPr>
    </w:p>
    <w:p w14:paraId="67CBCDC9" w14:textId="77777777" w:rsidR="00C507B7" w:rsidRPr="00FB6FD5" w:rsidRDefault="00C507B7" w:rsidP="00C507B7">
      <w:pPr>
        <w:ind w:left="851"/>
        <w:rPr>
          <w:sz w:val="24"/>
          <w:szCs w:val="24"/>
        </w:rPr>
      </w:pPr>
      <w:r w:rsidRPr="00FB6FD5">
        <w:rPr>
          <w:sz w:val="24"/>
          <w:szCs w:val="24"/>
        </w:rPr>
        <w:lastRenderedPageBreak/>
        <w:t xml:space="preserve">Der er ikke vist nogen fordel med hensyn til klinisk udfald for </w:t>
      </w:r>
      <w:proofErr w:type="spellStart"/>
      <w:r w:rsidRPr="00FB6FD5">
        <w:rPr>
          <w:sz w:val="24"/>
          <w:szCs w:val="24"/>
        </w:rPr>
        <w:t>metformin</w:t>
      </w:r>
      <w:proofErr w:type="spellEnd"/>
      <w:r w:rsidRPr="00FB6FD5">
        <w:rPr>
          <w:sz w:val="24"/>
          <w:szCs w:val="24"/>
        </w:rPr>
        <w:t xml:space="preserve"> anvendt som </w:t>
      </w:r>
      <w:proofErr w:type="spellStart"/>
      <w:r w:rsidRPr="00FB6FD5">
        <w:rPr>
          <w:sz w:val="24"/>
          <w:szCs w:val="24"/>
        </w:rPr>
        <w:t>andetvalgsbehandling</w:t>
      </w:r>
      <w:proofErr w:type="spellEnd"/>
      <w:r w:rsidRPr="00FB6FD5">
        <w:rPr>
          <w:sz w:val="24"/>
          <w:szCs w:val="24"/>
        </w:rPr>
        <w:t xml:space="preserve"> i kombination med et </w:t>
      </w:r>
      <w:proofErr w:type="spellStart"/>
      <w:r w:rsidRPr="00FB6FD5">
        <w:rPr>
          <w:sz w:val="24"/>
          <w:szCs w:val="24"/>
        </w:rPr>
        <w:t>sulfonylurinstof</w:t>
      </w:r>
      <w:proofErr w:type="spellEnd"/>
      <w:r w:rsidRPr="00FB6FD5">
        <w:rPr>
          <w:sz w:val="24"/>
          <w:szCs w:val="24"/>
        </w:rPr>
        <w:t xml:space="preserve">. </w:t>
      </w:r>
    </w:p>
    <w:p w14:paraId="10A281D2" w14:textId="77777777" w:rsidR="00C507B7" w:rsidRPr="00FB6FD5" w:rsidRDefault="00C507B7" w:rsidP="00C507B7">
      <w:pPr>
        <w:ind w:left="851"/>
        <w:rPr>
          <w:sz w:val="24"/>
          <w:szCs w:val="24"/>
        </w:rPr>
      </w:pPr>
    </w:p>
    <w:p w14:paraId="455B1B0C" w14:textId="77777777" w:rsidR="00C507B7" w:rsidRPr="00FB6FD5" w:rsidRDefault="00C507B7" w:rsidP="00C507B7">
      <w:pPr>
        <w:ind w:left="851"/>
        <w:rPr>
          <w:sz w:val="24"/>
          <w:szCs w:val="24"/>
        </w:rPr>
      </w:pPr>
      <w:r w:rsidRPr="00FB6FD5">
        <w:rPr>
          <w:sz w:val="24"/>
          <w:szCs w:val="24"/>
        </w:rPr>
        <w:t xml:space="preserve">Ved type 1-diabetes er kombinationen af </w:t>
      </w:r>
      <w:proofErr w:type="spellStart"/>
      <w:r w:rsidRPr="00FB6FD5">
        <w:rPr>
          <w:sz w:val="24"/>
          <w:szCs w:val="24"/>
        </w:rPr>
        <w:t>metformin</w:t>
      </w:r>
      <w:proofErr w:type="spellEnd"/>
      <w:r w:rsidRPr="00FB6FD5">
        <w:rPr>
          <w:sz w:val="24"/>
          <w:szCs w:val="24"/>
        </w:rPr>
        <w:t xml:space="preserve"> og insulin blevet anvendt hos udvalgte patienter, men den kliniske fordel ved denne kombination er ikke blevet formelt fastslået.</w:t>
      </w:r>
    </w:p>
    <w:p w14:paraId="53297952" w14:textId="77777777" w:rsidR="00C507B7" w:rsidRPr="00FB6FD5" w:rsidRDefault="00C507B7" w:rsidP="00C507B7">
      <w:pPr>
        <w:ind w:left="851"/>
        <w:rPr>
          <w:sz w:val="24"/>
          <w:szCs w:val="24"/>
        </w:rPr>
      </w:pPr>
    </w:p>
    <w:p w14:paraId="79201015" w14:textId="77777777" w:rsidR="00C507B7" w:rsidRPr="009F7B56" w:rsidRDefault="00C507B7" w:rsidP="00C507B7">
      <w:pPr>
        <w:ind w:left="851"/>
        <w:rPr>
          <w:sz w:val="24"/>
          <w:szCs w:val="24"/>
          <w:u w:val="single"/>
        </w:rPr>
      </w:pPr>
      <w:r w:rsidRPr="009F7B56">
        <w:rPr>
          <w:noProof/>
          <w:sz w:val="24"/>
          <w:szCs w:val="24"/>
          <w:u w:val="single"/>
        </w:rPr>
        <w:t>Pædiatrisk population</w:t>
      </w:r>
    </w:p>
    <w:p w14:paraId="5E15F8E7" w14:textId="77777777" w:rsidR="00C507B7" w:rsidRPr="00FB6FD5" w:rsidRDefault="00C507B7" w:rsidP="00C507B7">
      <w:pPr>
        <w:ind w:left="851"/>
        <w:rPr>
          <w:sz w:val="24"/>
          <w:szCs w:val="24"/>
        </w:rPr>
      </w:pPr>
      <w:r w:rsidRPr="00FB6FD5">
        <w:rPr>
          <w:sz w:val="24"/>
          <w:szCs w:val="24"/>
        </w:rPr>
        <w:t xml:space="preserve">Kontrollerede kliniske studier hos en begrænset pædiatrisk population i alderen 10-16 år, som blev behandlet gennem 1 år, viste et </w:t>
      </w:r>
      <w:proofErr w:type="spellStart"/>
      <w:r w:rsidRPr="00FB6FD5">
        <w:rPr>
          <w:sz w:val="24"/>
          <w:szCs w:val="24"/>
        </w:rPr>
        <w:t>glykæmisk</w:t>
      </w:r>
      <w:proofErr w:type="spellEnd"/>
      <w:r w:rsidRPr="00FB6FD5">
        <w:rPr>
          <w:sz w:val="24"/>
          <w:szCs w:val="24"/>
        </w:rPr>
        <w:t xml:space="preserve"> respons, der ligner det, der ses hos voksne.</w:t>
      </w:r>
    </w:p>
    <w:p w14:paraId="091A977A" w14:textId="77777777" w:rsidR="009260DE" w:rsidRPr="00FB6FD5" w:rsidRDefault="009260DE" w:rsidP="009260DE">
      <w:pPr>
        <w:tabs>
          <w:tab w:val="left" w:pos="851"/>
        </w:tabs>
        <w:ind w:left="851"/>
        <w:rPr>
          <w:sz w:val="24"/>
          <w:szCs w:val="24"/>
        </w:rPr>
      </w:pPr>
    </w:p>
    <w:p w14:paraId="5C31D3A6" w14:textId="77777777" w:rsidR="009260DE" w:rsidRPr="00FB6FD5" w:rsidRDefault="009260DE" w:rsidP="009260DE">
      <w:pPr>
        <w:tabs>
          <w:tab w:val="left" w:pos="851"/>
        </w:tabs>
        <w:ind w:left="851" w:hanging="851"/>
        <w:rPr>
          <w:b/>
          <w:sz w:val="24"/>
          <w:szCs w:val="24"/>
        </w:rPr>
      </w:pPr>
      <w:r w:rsidRPr="00FB6FD5">
        <w:rPr>
          <w:b/>
          <w:sz w:val="24"/>
          <w:szCs w:val="24"/>
        </w:rPr>
        <w:t>5.2</w:t>
      </w:r>
      <w:r w:rsidRPr="00FB6FD5">
        <w:rPr>
          <w:b/>
          <w:sz w:val="24"/>
          <w:szCs w:val="24"/>
        </w:rPr>
        <w:tab/>
      </w:r>
      <w:proofErr w:type="spellStart"/>
      <w:r w:rsidRPr="00FB6FD5">
        <w:rPr>
          <w:b/>
          <w:sz w:val="24"/>
          <w:szCs w:val="24"/>
        </w:rPr>
        <w:t>Farmakokinetiske</w:t>
      </w:r>
      <w:proofErr w:type="spellEnd"/>
      <w:r w:rsidRPr="00FB6FD5">
        <w:rPr>
          <w:b/>
          <w:sz w:val="24"/>
          <w:szCs w:val="24"/>
        </w:rPr>
        <w:t xml:space="preserve"> egenskaber</w:t>
      </w:r>
    </w:p>
    <w:p w14:paraId="7BD619AC" w14:textId="77777777" w:rsidR="009F7B56" w:rsidRDefault="009F7B56" w:rsidP="00FD27FB">
      <w:pPr>
        <w:ind w:left="851"/>
        <w:rPr>
          <w:sz w:val="24"/>
          <w:szCs w:val="24"/>
        </w:rPr>
      </w:pPr>
    </w:p>
    <w:p w14:paraId="3796DAAB" w14:textId="107BE392" w:rsidR="00CC0685" w:rsidRPr="009F7B56" w:rsidRDefault="00CC0685" w:rsidP="00FD27FB">
      <w:pPr>
        <w:ind w:left="851"/>
        <w:rPr>
          <w:sz w:val="24"/>
          <w:szCs w:val="24"/>
          <w:u w:val="single"/>
        </w:rPr>
      </w:pPr>
      <w:r w:rsidRPr="009F7B56">
        <w:rPr>
          <w:sz w:val="24"/>
          <w:szCs w:val="24"/>
          <w:u w:val="single"/>
        </w:rPr>
        <w:t>Absorption</w:t>
      </w:r>
    </w:p>
    <w:p w14:paraId="314FABF6" w14:textId="07F65733" w:rsidR="00CC0685" w:rsidRPr="00FB6FD5" w:rsidRDefault="00CC0685" w:rsidP="00FD27FB">
      <w:pPr>
        <w:ind w:left="851"/>
        <w:rPr>
          <w:sz w:val="24"/>
          <w:szCs w:val="24"/>
        </w:rPr>
      </w:pPr>
      <w:r w:rsidRPr="00FB6FD5">
        <w:rPr>
          <w:sz w:val="24"/>
          <w:szCs w:val="24"/>
        </w:rPr>
        <w:t xml:space="preserve">Efter en oral dosis </w:t>
      </w:r>
      <w:proofErr w:type="spellStart"/>
      <w:r w:rsidRPr="00FB6FD5">
        <w:rPr>
          <w:sz w:val="24"/>
          <w:szCs w:val="24"/>
        </w:rPr>
        <w:t>metforminhydrochlorid</w:t>
      </w:r>
      <w:proofErr w:type="spellEnd"/>
      <w:r w:rsidRPr="00FB6FD5">
        <w:rPr>
          <w:sz w:val="24"/>
          <w:szCs w:val="24"/>
        </w:rPr>
        <w:t xml:space="preserve"> i tabletform, nås den maksimale plasmakoncentration (</w:t>
      </w:r>
      <w:proofErr w:type="spellStart"/>
      <w:r w:rsidRPr="00FB6FD5">
        <w:rPr>
          <w:sz w:val="24"/>
          <w:szCs w:val="24"/>
        </w:rPr>
        <w:t>C</w:t>
      </w:r>
      <w:r w:rsidRPr="00FB6FD5">
        <w:rPr>
          <w:sz w:val="24"/>
          <w:szCs w:val="24"/>
          <w:vertAlign w:val="subscript"/>
        </w:rPr>
        <w:t>max</w:t>
      </w:r>
      <w:proofErr w:type="spellEnd"/>
      <w:r w:rsidRPr="00FB6FD5">
        <w:rPr>
          <w:sz w:val="24"/>
          <w:szCs w:val="24"/>
        </w:rPr>
        <w:t>) efter ca. 2,5 timer (</w:t>
      </w:r>
      <w:proofErr w:type="spellStart"/>
      <w:r w:rsidRPr="00FB6FD5">
        <w:rPr>
          <w:sz w:val="24"/>
          <w:szCs w:val="24"/>
        </w:rPr>
        <w:t>t</w:t>
      </w:r>
      <w:r w:rsidRPr="00FB6FD5">
        <w:rPr>
          <w:sz w:val="24"/>
          <w:szCs w:val="24"/>
          <w:vertAlign w:val="subscript"/>
        </w:rPr>
        <w:t>max</w:t>
      </w:r>
      <w:proofErr w:type="spellEnd"/>
      <w:r w:rsidRPr="00FB6FD5">
        <w:rPr>
          <w:sz w:val="24"/>
          <w:szCs w:val="24"/>
        </w:rPr>
        <w:t xml:space="preserve">). Absolut biotilgængelighed af en tablet med 500 mg eller 850 mg </w:t>
      </w:r>
      <w:proofErr w:type="spellStart"/>
      <w:r w:rsidRPr="00FB6FD5">
        <w:rPr>
          <w:sz w:val="24"/>
          <w:szCs w:val="24"/>
        </w:rPr>
        <w:t>metforminhydrochlorid</w:t>
      </w:r>
      <w:proofErr w:type="spellEnd"/>
      <w:r w:rsidRPr="00FB6FD5">
        <w:rPr>
          <w:sz w:val="24"/>
          <w:szCs w:val="24"/>
        </w:rPr>
        <w:t xml:space="preserve"> er cirka 50-60 % hos raske forsøgspersoner. Efter en oral dosis var den genfundne ikke-absorberede fraktion i fæces 20-30 %. </w:t>
      </w:r>
    </w:p>
    <w:p w14:paraId="5884CE0A" w14:textId="77777777" w:rsidR="00CC0685" w:rsidRPr="00FB6FD5" w:rsidRDefault="00CC0685" w:rsidP="00FD27FB">
      <w:pPr>
        <w:ind w:left="851"/>
        <w:rPr>
          <w:sz w:val="24"/>
          <w:szCs w:val="24"/>
        </w:rPr>
      </w:pPr>
    </w:p>
    <w:p w14:paraId="79E12F05" w14:textId="77777777" w:rsidR="00CC0685" w:rsidRPr="00FB6FD5" w:rsidRDefault="00CC0685" w:rsidP="00FD27FB">
      <w:pPr>
        <w:ind w:left="851"/>
        <w:rPr>
          <w:sz w:val="24"/>
          <w:szCs w:val="24"/>
        </w:rPr>
      </w:pPr>
      <w:r w:rsidRPr="00FB6FD5">
        <w:rPr>
          <w:sz w:val="24"/>
          <w:szCs w:val="24"/>
        </w:rPr>
        <w:t xml:space="preserve">Efter oral administration udviser </w:t>
      </w:r>
      <w:proofErr w:type="spellStart"/>
      <w:r w:rsidRPr="00FB6FD5">
        <w:rPr>
          <w:sz w:val="24"/>
          <w:szCs w:val="24"/>
        </w:rPr>
        <w:t>metforminabsorptionen</w:t>
      </w:r>
      <w:proofErr w:type="spellEnd"/>
      <w:r w:rsidRPr="00FB6FD5">
        <w:rPr>
          <w:sz w:val="24"/>
          <w:szCs w:val="24"/>
        </w:rPr>
        <w:t xml:space="preserve"> mætningskinetik og er ufuldstændig. Det antages, at farmakokinetikken ved </w:t>
      </w:r>
      <w:proofErr w:type="spellStart"/>
      <w:r w:rsidRPr="00FB6FD5">
        <w:rPr>
          <w:sz w:val="24"/>
          <w:szCs w:val="24"/>
        </w:rPr>
        <w:t>metforminabsorption</w:t>
      </w:r>
      <w:proofErr w:type="spellEnd"/>
      <w:r w:rsidRPr="00FB6FD5">
        <w:rPr>
          <w:sz w:val="24"/>
          <w:szCs w:val="24"/>
        </w:rPr>
        <w:t xml:space="preserve"> er non-lineær.</w:t>
      </w:r>
    </w:p>
    <w:p w14:paraId="4ED5C767" w14:textId="77777777" w:rsidR="00CC0685" w:rsidRPr="00FB6FD5" w:rsidRDefault="00CC0685" w:rsidP="00FD27FB">
      <w:pPr>
        <w:ind w:left="851"/>
        <w:rPr>
          <w:sz w:val="24"/>
          <w:szCs w:val="24"/>
        </w:rPr>
      </w:pPr>
      <w:r w:rsidRPr="00FB6FD5">
        <w:rPr>
          <w:sz w:val="24"/>
          <w:szCs w:val="24"/>
        </w:rPr>
        <w:t xml:space="preserve"> </w:t>
      </w:r>
    </w:p>
    <w:p w14:paraId="7A4FAC88" w14:textId="77777777" w:rsidR="00CC0685" w:rsidRPr="00FB6FD5" w:rsidRDefault="00CC0685" w:rsidP="00FD27FB">
      <w:pPr>
        <w:ind w:left="851"/>
        <w:rPr>
          <w:sz w:val="24"/>
          <w:szCs w:val="24"/>
        </w:rPr>
      </w:pPr>
      <w:r w:rsidRPr="00FB6FD5">
        <w:rPr>
          <w:sz w:val="24"/>
          <w:szCs w:val="24"/>
        </w:rPr>
        <w:t xml:space="preserve">Ved de anbefalede </w:t>
      </w:r>
      <w:proofErr w:type="spellStart"/>
      <w:r w:rsidRPr="00FB6FD5">
        <w:rPr>
          <w:sz w:val="24"/>
          <w:szCs w:val="24"/>
        </w:rPr>
        <w:t>metformindoser</w:t>
      </w:r>
      <w:proofErr w:type="spellEnd"/>
      <w:r w:rsidRPr="00FB6FD5">
        <w:rPr>
          <w:sz w:val="24"/>
          <w:szCs w:val="24"/>
        </w:rPr>
        <w:t xml:space="preserve"> og doseringsskemaer nås </w:t>
      </w:r>
      <w:proofErr w:type="spellStart"/>
      <w:r w:rsidRPr="00FB6FD5">
        <w:rPr>
          <w:sz w:val="24"/>
          <w:szCs w:val="24"/>
        </w:rPr>
        <w:t>steady</w:t>
      </w:r>
      <w:proofErr w:type="spellEnd"/>
      <w:r w:rsidRPr="00FB6FD5">
        <w:rPr>
          <w:sz w:val="24"/>
          <w:szCs w:val="24"/>
        </w:rPr>
        <w:t xml:space="preserve"> </w:t>
      </w:r>
      <w:proofErr w:type="spellStart"/>
      <w:r w:rsidRPr="00FB6FD5">
        <w:rPr>
          <w:sz w:val="24"/>
          <w:szCs w:val="24"/>
        </w:rPr>
        <w:t>state</w:t>
      </w:r>
      <w:proofErr w:type="spellEnd"/>
      <w:r w:rsidRPr="00FB6FD5">
        <w:rPr>
          <w:sz w:val="24"/>
          <w:szCs w:val="24"/>
        </w:rPr>
        <w:t xml:space="preserve">-plasmakoncentrationer inden for 24 til 48 timer og er almindeligvis mindre end 1 mikrogram/ml. I kontrollerede kliniske afprøvninger oversteg de maksimale </w:t>
      </w:r>
      <w:proofErr w:type="spellStart"/>
      <w:r w:rsidRPr="00FB6FD5">
        <w:rPr>
          <w:sz w:val="24"/>
          <w:szCs w:val="24"/>
        </w:rPr>
        <w:t>metformin</w:t>
      </w:r>
      <w:proofErr w:type="spellEnd"/>
      <w:r w:rsidRPr="00FB6FD5">
        <w:rPr>
          <w:sz w:val="24"/>
          <w:szCs w:val="24"/>
        </w:rPr>
        <w:t xml:space="preserve"> plasmaniveauer (</w:t>
      </w:r>
      <w:proofErr w:type="spellStart"/>
      <w:r w:rsidRPr="00FB6FD5">
        <w:rPr>
          <w:sz w:val="24"/>
          <w:szCs w:val="24"/>
        </w:rPr>
        <w:t>C</w:t>
      </w:r>
      <w:r w:rsidRPr="00FB6FD5">
        <w:rPr>
          <w:sz w:val="24"/>
          <w:szCs w:val="24"/>
          <w:vertAlign w:val="subscript"/>
        </w:rPr>
        <w:t>max</w:t>
      </w:r>
      <w:proofErr w:type="spellEnd"/>
      <w:r w:rsidRPr="00FB6FD5">
        <w:rPr>
          <w:sz w:val="24"/>
          <w:szCs w:val="24"/>
        </w:rPr>
        <w:t xml:space="preserve">) ikke 5 mikrogram/ml, selv ved maksimale doser. </w:t>
      </w:r>
    </w:p>
    <w:p w14:paraId="5D9ACFBF" w14:textId="77777777" w:rsidR="00CC0685" w:rsidRPr="00FB6FD5" w:rsidRDefault="00CC0685" w:rsidP="00FD27FB">
      <w:pPr>
        <w:ind w:left="851"/>
        <w:rPr>
          <w:sz w:val="24"/>
          <w:szCs w:val="24"/>
        </w:rPr>
      </w:pPr>
    </w:p>
    <w:p w14:paraId="1720B36C" w14:textId="77777777" w:rsidR="00CC0685" w:rsidRPr="00FB6FD5" w:rsidRDefault="00CC0685" w:rsidP="00FD27FB">
      <w:pPr>
        <w:ind w:left="851"/>
        <w:rPr>
          <w:sz w:val="24"/>
          <w:szCs w:val="24"/>
        </w:rPr>
      </w:pPr>
      <w:r w:rsidRPr="00FB6FD5">
        <w:rPr>
          <w:sz w:val="24"/>
          <w:szCs w:val="24"/>
        </w:rPr>
        <w:t xml:space="preserve">Absorptionen af </w:t>
      </w:r>
      <w:proofErr w:type="spellStart"/>
      <w:r w:rsidRPr="00FB6FD5">
        <w:rPr>
          <w:sz w:val="24"/>
          <w:szCs w:val="24"/>
        </w:rPr>
        <w:t>metformin</w:t>
      </w:r>
      <w:proofErr w:type="spellEnd"/>
      <w:r w:rsidRPr="00FB6FD5">
        <w:rPr>
          <w:sz w:val="24"/>
          <w:szCs w:val="24"/>
        </w:rPr>
        <w:t xml:space="preserve"> nedsættes og forsinkes lidt i forbindelse med fødeindtagelse. Efter oral administration af en 850 mg tablet, blev der observeret en 40 % lavere peak plasmakoncentration, en 25 % nedgang i AUC (arealet under kurven) og en 35 minutters forlængelse af tiden til peak plasmakoncentration. Den kliniske relevans af disse fund er ukendt.</w:t>
      </w:r>
    </w:p>
    <w:p w14:paraId="5C8FF253" w14:textId="77777777" w:rsidR="00CC0685" w:rsidRPr="00FB6FD5" w:rsidRDefault="00CC0685" w:rsidP="00FD27FB">
      <w:pPr>
        <w:ind w:left="851"/>
        <w:rPr>
          <w:sz w:val="24"/>
          <w:szCs w:val="24"/>
        </w:rPr>
      </w:pPr>
    </w:p>
    <w:p w14:paraId="19504DEB" w14:textId="77777777" w:rsidR="00CC0685" w:rsidRPr="00BA29D2" w:rsidRDefault="00CC0685" w:rsidP="00FD27FB">
      <w:pPr>
        <w:ind w:left="851"/>
        <w:rPr>
          <w:sz w:val="24"/>
          <w:szCs w:val="24"/>
          <w:u w:val="single"/>
        </w:rPr>
      </w:pPr>
      <w:r w:rsidRPr="00BA29D2">
        <w:rPr>
          <w:sz w:val="24"/>
          <w:szCs w:val="24"/>
          <w:u w:val="single"/>
        </w:rPr>
        <w:t xml:space="preserve">Fordeling </w:t>
      </w:r>
    </w:p>
    <w:p w14:paraId="38C9FC33" w14:textId="77777777" w:rsidR="00CC0685" w:rsidRPr="00FB6FD5" w:rsidRDefault="00CC0685" w:rsidP="00FD27FB">
      <w:pPr>
        <w:ind w:left="851"/>
        <w:rPr>
          <w:sz w:val="24"/>
          <w:szCs w:val="24"/>
        </w:rPr>
      </w:pPr>
      <w:r w:rsidRPr="00FB6FD5">
        <w:rPr>
          <w:sz w:val="24"/>
          <w:szCs w:val="24"/>
        </w:rPr>
        <w:t xml:space="preserve">Plasmaproteinbindingen er ubetydelig. </w:t>
      </w:r>
      <w:proofErr w:type="spellStart"/>
      <w:r w:rsidRPr="00FB6FD5">
        <w:rPr>
          <w:sz w:val="24"/>
          <w:szCs w:val="24"/>
        </w:rPr>
        <w:t>Metformin</w:t>
      </w:r>
      <w:proofErr w:type="spellEnd"/>
      <w:r w:rsidRPr="00FB6FD5">
        <w:rPr>
          <w:sz w:val="24"/>
          <w:szCs w:val="24"/>
        </w:rPr>
        <w:t xml:space="preserve"> fordeler sig i erytrocytter. Blod peak er lavere end plasma peak og nås på cirka samme tidspunkt. De røde blodlegemer udgør sandsynligvis et sekundært fordelingsrum. Den gennemsnitlige fordelingsvolumen (</w:t>
      </w:r>
      <w:proofErr w:type="spellStart"/>
      <w:r w:rsidRPr="00FB6FD5">
        <w:rPr>
          <w:sz w:val="24"/>
          <w:szCs w:val="24"/>
        </w:rPr>
        <w:t>V</w:t>
      </w:r>
      <w:r w:rsidRPr="00FB6FD5">
        <w:rPr>
          <w:sz w:val="24"/>
          <w:szCs w:val="24"/>
          <w:vertAlign w:val="subscript"/>
        </w:rPr>
        <w:t>d</w:t>
      </w:r>
      <w:proofErr w:type="spellEnd"/>
      <w:r w:rsidRPr="00FB6FD5">
        <w:rPr>
          <w:sz w:val="24"/>
          <w:szCs w:val="24"/>
        </w:rPr>
        <w:t>) lå mellem 63 og 276 l.</w:t>
      </w:r>
    </w:p>
    <w:p w14:paraId="37DD0379" w14:textId="77777777" w:rsidR="00CC0685" w:rsidRPr="00FB6FD5" w:rsidRDefault="00CC0685" w:rsidP="00FD27FB">
      <w:pPr>
        <w:ind w:left="851"/>
        <w:rPr>
          <w:sz w:val="24"/>
          <w:szCs w:val="24"/>
        </w:rPr>
      </w:pPr>
    </w:p>
    <w:p w14:paraId="34DB15B8" w14:textId="77777777" w:rsidR="00CC0685" w:rsidRPr="00BA29D2" w:rsidRDefault="00CC0685" w:rsidP="00FD27FB">
      <w:pPr>
        <w:ind w:left="851"/>
        <w:rPr>
          <w:sz w:val="24"/>
          <w:szCs w:val="24"/>
          <w:u w:val="single"/>
        </w:rPr>
      </w:pPr>
      <w:r w:rsidRPr="00BA29D2">
        <w:rPr>
          <w:sz w:val="24"/>
          <w:szCs w:val="24"/>
          <w:u w:val="single"/>
        </w:rPr>
        <w:t xml:space="preserve">Biotransformation </w:t>
      </w:r>
    </w:p>
    <w:p w14:paraId="53DD08BD" w14:textId="77777777" w:rsidR="00CC0685" w:rsidRPr="00FB6FD5" w:rsidRDefault="00CC0685" w:rsidP="00FD27FB">
      <w:pPr>
        <w:ind w:left="851"/>
        <w:rPr>
          <w:sz w:val="24"/>
          <w:szCs w:val="24"/>
        </w:rPr>
      </w:pPr>
      <w:proofErr w:type="spellStart"/>
      <w:r w:rsidRPr="00FB6FD5">
        <w:rPr>
          <w:sz w:val="24"/>
          <w:szCs w:val="24"/>
        </w:rPr>
        <w:t>Metformin</w:t>
      </w:r>
      <w:proofErr w:type="spellEnd"/>
      <w:r w:rsidRPr="00FB6FD5">
        <w:rPr>
          <w:sz w:val="24"/>
          <w:szCs w:val="24"/>
        </w:rPr>
        <w:t xml:space="preserve"> udskilles uændret i urinen. Der er ikke fundet nogen metabolitter hos mennesker.</w:t>
      </w:r>
    </w:p>
    <w:p w14:paraId="61A50CC8" w14:textId="77777777" w:rsidR="00CC0685" w:rsidRPr="00FB6FD5" w:rsidRDefault="00CC0685" w:rsidP="00FD27FB">
      <w:pPr>
        <w:ind w:left="851"/>
        <w:rPr>
          <w:i/>
          <w:sz w:val="24"/>
          <w:szCs w:val="24"/>
        </w:rPr>
      </w:pPr>
    </w:p>
    <w:p w14:paraId="13E8317F" w14:textId="77777777" w:rsidR="00CC0685" w:rsidRPr="00BA29D2" w:rsidRDefault="00CC0685" w:rsidP="00FD27FB">
      <w:pPr>
        <w:ind w:left="851"/>
        <w:rPr>
          <w:sz w:val="24"/>
          <w:szCs w:val="24"/>
          <w:u w:val="single"/>
        </w:rPr>
      </w:pPr>
      <w:r w:rsidRPr="00BA29D2">
        <w:rPr>
          <w:sz w:val="24"/>
          <w:szCs w:val="24"/>
          <w:u w:val="single"/>
        </w:rPr>
        <w:t>Elimination</w:t>
      </w:r>
    </w:p>
    <w:p w14:paraId="4DBF8AA3" w14:textId="77777777" w:rsidR="00CC0685" w:rsidRPr="00FB6FD5" w:rsidRDefault="00CC0685" w:rsidP="00FD27FB">
      <w:pPr>
        <w:ind w:left="851"/>
        <w:rPr>
          <w:sz w:val="24"/>
          <w:szCs w:val="24"/>
        </w:rPr>
      </w:pPr>
      <w:proofErr w:type="spellStart"/>
      <w:r w:rsidRPr="00FB6FD5">
        <w:rPr>
          <w:sz w:val="24"/>
          <w:szCs w:val="24"/>
        </w:rPr>
        <w:t>Renal</w:t>
      </w:r>
      <w:proofErr w:type="spellEnd"/>
      <w:r w:rsidRPr="00FB6FD5">
        <w:rPr>
          <w:sz w:val="24"/>
          <w:szCs w:val="24"/>
        </w:rPr>
        <w:t xml:space="preserve"> </w:t>
      </w:r>
      <w:proofErr w:type="spellStart"/>
      <w:r w:rsidRPr="00FB6FD5">
        <w:rPr>
          <w:sz w:val="24"/>
          <w:szCs w:val="24"/>
        </w:rPr>
        <w:t>clearance</w:t>
      </w:r>
      <w:proofErr w:type="spellEnd"/>
      <w:r w:rsidRPr="00FB6FD5">
        <w:rPr>
          <w:sz w:val="24"/>
          <w:szCs w:val="24"/>
        </w:rPr>
        <w:t xml:space="preserve"> af </w:t>
      </w:r>
      <w:proofErr w:type="spellStart"/>
      <w:r w:rsidRPr="00FB6FD5">
        <w:rPr>
          <w:sz w:val="24"/>
          <w:szCs w:val="24"/>
        </w:rPr>
        <w:t>metformin</w:t>
      </w:r>
      <w:proofErr w:type="spellEnd"/>
      <w:r w:rsidRPr="00FB6FD5">
        <w:rPr>
          <w:sz w:val="24"/>
          <w:szCs w:val="24"/>
        </w:rPr>
        <w:t xml:space="preserve"> er &gt; 400 ml/min, hvilket indikerer, at </w:t>
      </w:r>
      <w:proofErr w:type="spellStart"/>
      <w:r w:rsidRPr="00FB6FD5">
        <w:rPr>
          <w:sz w:val="24"/>
          <w:szCs w:val="24"/>
        </w:rPr>
        <w:t>metformin</w:t>
      </w:r>
      <w:proofErr w:type="spellEnd"/>
      <w:r w:rsidRPr="00FB6FD5">
        <w:rPr>
          <w:sz w:val="24"/>
          <w:szCs w:val="24"/>
        </w:rPr>
        <w:t xml:space="preserve"> elimineres ved </w:t>
      </w:r>
      <w:proofErr w:type="spellStart"/>
      <w:r w:rsidRPr="00FB6FD5">
        <w:rPr>
          <w:sz w:val="24"/>
          <w:szCs w:val="24"/>
        </w:rPr>
        <w:t>glomerulær</w:t>
      </w:r>
      <w:proofErr w:type="spellEnd"/>
      <w:r w:rsidRPr="00FB6FD5">
        <w:rPr>
          <w:sz w:val="24"/>
          <w:szCs w:val="24"/>
        </w:rPr>
        <w:t xml:space="preserve"> filtration og </w:t>
      </w:r>
      <w:proofErr w:type="spellStart"/>
      <w:r w:rsidRPr="00FB6FD5">
        <w:rPr>
          <w:sz w:val="24"/>
          <w:szCs w:val="24"/>
        </w:rPr>
        <w:t>tubulær</w:t>
      </w:r>
      <w:proofErr w:type="spellEnd"/>
      <w:r w:rsidRPr="00FB6FD5">
        <w:rPr>
          <w:sz w:val="24"/>
          <w:szCs w:val="24"/>
        </w:rPr>
        <w:t xml:space="preserve"> sekretion. Efter en oral dosis er den tilsyneladende terminale eliminationshalveringstid cirka 6,5 timer. </w:t>
      </w:r>
    </w:p>
    <w:p w14:paraId="48365D37" w14:textId="77777777" w:rsidR="00CC0685" w:rsidRPr="00FB6FD5" w:rsidRDefault="00CC0685" w:rsidP="00FD27FB">
      <w:pPr>
        <w:ind w:left="851"/>
        <w:rPr>
          <w:sz w:val="24"/>
          <w:szCs w:val="24"/>
        </w:rPr>
      </w:pPr>
    </w:p>
    <w:p w14:paraId="68A2E430" w14:textId="77777777" w:rsidR="00CC0685" w:rsidRPr="00FB6FD5" w:rsidRDefault="00CC0685" w:rsidP="00FD27FB">
      <w:pPr>
        <w:ind w:left="851"/>
        <w:rPr>
          <w:sz w:val="24"/>
          <w:szCs w:val="24"/>
        </w:rPr>
      </w:pPr>
      <w:r w:rsidRPr="00FB6FD5">
        <w:rPr>
          <w:sz w:val="24"/>
          <w:szCs w:val="24"/>
        </w:rPr>
        <w:lastRenderedPageBreak/>
        <w:t xml:space="preserve">Når nyrefunktionen er nedsat, er </w:t>
      </w:r>
      <w:proofErr w:type="spellStart"/>
      <w:r w:rsidRPr="00FB6FD5">
        <w:rPr>
          <w:sz w:val="24"/>
          <w:szCs w:val="24"/>
        </w:rPr>
        <w:t>renal</w:t>
      </w:r>
      <w:proofErr w:type="spellEnd"/>
      <w:r w:rsidRPr="00FB6FD5">
        <w:rPr>
          <w:sz w:val="24"/>
          <w:szCs w:val="24"/>
        </w:rPr>
        <w:t xml:space="preserve"> </w:t>
      </w:r>
      <w:proofErr w:type="spellStart"/>
      <w:r w:rsidRPr="00FB6FD5">
        <w:rPr>
          <w:sz w:val="24"/>
          <w:szCs w:val="24"/>
        </w:rPr>
        <w:t>clearance</w:t>
      </w:r>
      <w:proofErr w:type="spellEnd"/>
      <w:r w:rsidRPr="00FB6FD5">
        <w:rPr>
          <w:sz w:val="24"/>
          <w:szCs w:val="24"/>
        </w:rPr>
        <w:t xml:space="preserve"> nedsat svarende til </w:t>
      </w:r>
      <w:proofErr w:type="spellStart"/>
      <w:r w:rsidRPr="00FB6FD5">
        <w:rPr>
          <w:sz w:val="24"/>
          <w:szCs w:val="24"/>
        </w:rPr>
        <w:t>kreatinin</w:t>
      </w:r>
      <w:proofErr w:type="spellEnd"/>
      <w:r w:rsidRPr="00FB6FD5">
        <w:rPr>
          <w:sz w:val="24"/>
          <w:szCs w:val="24"/>
        </w:rPr>
        <w:t xml:space="preserve"> </w:t>
      </w:r>
      <w:proofErr w:type="spellStart"/>
      <w:r w:rsidRPr="00FB6FD5">
        <w:rPr>
          <w:sz w:val="24"/>
          <w:szCs w:val="24"/>
        </w:rPr>
        <w:t>clearance</w:t>
      </w:r>
      <w:proofErr w:type="spellEnd"/>
      <w:r w:rsidRPr="00FB6FD5">
        <w:rPr>
          <w:sz w:val="24"/>
          <w:szCs w:val="24"/>
        </w:rPr>
        <w:t xml:space="preserve">, og dermed er eliminationshalveringstiden forlænget, hvilket fører til øgede niveauer af </w:t>
      </w:r>
      <w:proofErr w:type="spellStart"/>
      <w:r w:rsidRPr="00FB6FD5">
        <w:rPr>
          <w:sz w:val="24"/>
          <w:szCs w:val="24"/>
        </w:rPr>
        <w:t>metformin</w:t>
      </w:r>
      <w:proofErr w:type="spellEnd"/>
      <w:r w:rsidRPr="00FB6FD5">
        <w:rPr>
          <w:sz w:val="24"/>
          <w:szCs w:val="24"/>
        </w:rPr>
        <w:t xml:space="preserve"> i plasma.</w:t>
      </w:r>
    </w:p>
    <w:p w14:paraId="4C190424" w14:textId="77777777" w:rsidR="00CC0685" w:rsidRPr="00FB6FD5" w:rsidRDefault="00CC0685" w:rsidP="00FD27FB">
      <w:pPr>
        <w:ind w:left="851"/>
        <w:rPr>
          <w:sz w:val="24"/>
          <w:szCs w:val="24"/>
        </w:rPr>
      </w:pPr>
    </w:p>
    <w:p w14:paraId="76C0B8D5" w14:textId="77777777" w:rsidR="00CC0685" w:rsidRPr="00BA29D2" w:rsidRDefault="00CC0685" w:rsidP="00FD27FB">
      <w:pPr>
        <w:ind w:left="851"/>
        <w:rPr>
          <w:sz w:val="24"/>
          <w:szCs w:val="24"/>
          <w:u w:val="single"/>
        </w:rPr>
      </w:pPr>
      <w:r w:rsidRPr="00BA29D2">
        <w:rPr>
          <w:sz w:val="24"/>
          <w:szCs w:val="24"/>
          <w:u w:val="single"/>
        </w:rPr>
        <w:t>Karakteristika hos specifikke patientgrupper</w:t>
      </w:r>
    </w:p>
    <w:p w14:paraId="5A7FC8D3" w14:textId="77777777" w:rsidR="00CC0685" w:rsidRPr="00FB6FD5" w:rsidRDefault="00CC0685" w:rsidP="00FD27FB">
      <w:pPr>
        <w:ind w:left="851"/>
        <w:rPr>
          <w:i/>
          <w:sz w:val="24"/>
          <w:szCs w:val="24"/>
        </w:rPr>
      </w:pPr>
    </w:p>
    <w:p w14:paraId="734833D2" w14:textId="77777777" w:rsidR="00CC0685" w:rsidRPr="00FB6FD5" w:rsidRDefault="00CC0685" w:rsidP="00FD27FB">
      <w:pPr>
        <w:ind w:left="851"/>
        <w:rPr>
          <w:i/>
          <w:sz w:val="24"/>
          <w:szCs w:val="24"/>
        </w:rPr>
      </w:pPr>
      <w:r w:rsidRPr="00FB6FD5">
        <w:rPr>
          <w:i/>
          <w:sz w:val="24"/>
          <w:szCs w:val="24"/>
        </w:rPr>
        <w:t>Nedsat nyrefunktion</w:t>
      </w:r>
    </w:p>
    <w:p w14:paraId="33F8F215" w14:textId="77777777" w:rsidR="00CC0685" w:rsidRPr="00FB6FD5" w:rsidRDefault="00CC0685" w:rsidP="00FD27FB">
      <w:pPr>
        <w:ind w:left="851"/>
        <w:rPr>
          <w:sz w:val="24"/>
          <w:szCs w:val="24"/>
        </w:rPr>
      </w:pPr>
      <w:r w:rsidRPr="00FB6FD5">
        <w:rPr>
          <w:sz w:val="24"/>
          <w:szCs w:val="24"/>
        </w:rPr>
        <w:t xml:space="preserve">De foreliggende data hos patienter med moderat nyreinsufficiens er få, og der kunne ikke foretages en pålidelig beregning af den systemiske eksponering for </w:t>
      </w:r>
      <w:proofErr w:type="spellStart"/>
      <w:r w:rsidRPr="00FB6FD5">
        <w:rPr>
          <w:sz w:val="24"/>
          <w:szCs w:val="24"/>
        </w:rPr>
        <w:t>metformin</w:t>
      </w:r>
      <w:proofErr w:type="spellEnd"/>
      <w:r w:rsidRPr="00FB6FD5">
        <w:rPr>
          <w:sz w:val="24"/>
          <w:szCs w:val="24"/>
        </w:rPr>
        <w:t xml:space="preserve"> hos denne delgruppe sammenlignet med patienter med normal nyrefunktion. Dosistilpasningen skal derfor foretages ud fra betragtninger af klinisk virkning/</w:t>
      </w:r>
      <w:proofErr w:type="spellStart"/>
      <w:r w:rsidRPr="00FB6FD5">
        <w:rPr>
          <w:sz w:val="24"/>
          <w:szCs w:val="24"/>
        </w:rPr>
        <w:t>tolerabilitet</w:t>
      </w:r>
      <w:proofErr w:type="spellEnd"/>
      <w:r w:rsidRPr="00FB6FD5">
        <w:rPr>
          <w:sz w:val="24"/>
          <w:szCs w:val="24"/>
        </w:rPr>
        <w:t xml:space="preserve"> (se pkt. 4.2).</w:t>
      </w:r>
    </w:p>
    <w:p w14:paraId="706BCD98" w14:textId="77777777" w:rsidR="00CC0685" w:rsidRPr="00FB6FD5" w:rsidRDefault="00CC0685" w:rsidP="00FD27FB">
      <w:pPr>
        <w:ind w:left="851"/>
        <w:rPr>
          <w:sz w:val="24"/>
          <w:szCs w:val="24"/>
        </w:rPr>
      </w:pPr>
    </w:p>
    <w:p w14:paraId="72BB225F" w14:textId="77777777" w:rsidR="00CC0685" w:rsidRPr="00FB6FD5" w:rsidRDefault="00CC0685" w:rsidP="00FD27FB">
      <w:pPr>
        <w:ind w:left="851"/>
        <w:rPr>
          <w:i/>
          <w:sz w:val="24"/>
          <w:szCs w:val="24"/>
        </w:rPr>
      </w:pPr>
      <w:r w:rsidRPr="00FB6FD5">
        <w:rPr>
          <w:i/>
          <w:sz w:val="24"/>
          <w:szCs w:val="24"/>
        </w:rPr>
        <w:t>Pædiatrisk population</w:t>
      </w:r>
    </w:p>
    <w:p w14:paraId="102294EB" w14:textId="77777777" w:rsidR="00CC0685" w:rsidRPr="00FB6FD5" w:rsidRDefault="00CC0685" w:rsidP="00FD27FB">
      <w:pPr>
        <w:ind w:left="851"/>
        <w:rPr>
          <w:sz w:val="24"/>
          <w:szCs w:val="24"/>
        </w:rPr>
      </w:pPr>
      <w:r w:rsidRPr="00FB6FD5">
        <w:rPr>
          <w:sz w:val="24"/>
          <w:szCs w:val="24"/>
        </w:rPr>
        <w:t xml:space="preserve">Enkeltdosis studie: Efter indgift af enkeltdosis </w:t>
      </w:r>
      <w:proofErr w:type="spellStart"/>
      <w:r w:rsidRPr="00FB6FD5">
        <w:rPr>
          <w:sz w:val="24"/>
          <w:szCs w:val="24"/>
        </w:rPr>
        <w:t>metforminhydrochlorid</w:t>
      </w:r>
      <w:proofErr w:type="spellEnd"/>
      <w:r w:rsidRPr="00FB6FD5">
        <w:rPr>
          <w:sz w:val="24"/>
          <w:szCs w:val="24"/>
        </w:rPr>
        <w:t xml:space="preserve"> 500 mg hos pædiatriske patienter er der observeret samme </w:t>
      </w:r>
      <w:proofErr w:type="spellStart"/>
      <w:r w:rsidRPr="00FB6FD5">
        <w:rPr>
          <w:sz w:val="24"/>
          <w:szCs w:val="24"/>
        </w:rPr>
        <w:t>farmakokinetiske</w:t>
      </w:r>
      <w:proofErr w:type="spellEnd"/>
      <w:r w:rsidRPr="00FB6FD5">
        <w:rPr>
          <w:sz w:val="24"/>
          <w:szCs w:val="24"/>
        </w:rPr>
        <w:t xml:space="preserve"> profil som hos raske voksne personer.</w:t>
      </w:r>
    </w:p>
    <w:p w14:paraId="19B7BF55" w14:textId="77777777" w:rsidR="00CC0685" w:rsidRPr="00FB6FD5" w:rsidRDefault="00CC0685" w:rsidP="00FD27FB">
      <w:pPr>
        <w:ind w:left="851"/>
        <w:rPr>
          <w:sz w:val="24"/>
          <w:szCs w:val="24"/>
        </w:rPr>
      </w:pPr>
    </w:p>
    <w:p w14:paraId="3933F00E" w14:textId="7FAB400C" w:rsidR="00CC0685" w:rsidRPr="00FB6FD5" w:rsidRDefault="00CC0685" w:rsidP="00FD27FB">
      <w:pPr>
        <w:ind w:left="851"/>
        <w:rPr>
          <w:sz w:val="24"/>
          <w:szCs w:val="24"/>
          <w:lang w:val="sv-SE"/>
        </w:rPr>
      </w:pPr>
      <w:r w:rsidRPr="00FB6FD5">
        <w:rPr>
          <w:sz w:val="24"/>
          <w:szCs w:val="24"/>
        </w:rPr>
        <w:t>Flerdosis studie: Data er begrænset til ét studie. Efter gentagen administration af doser på 500 mg to gange daglig i 7 dage hos pædiatriske patienter var peak plasmakoncentrationen (</w:t>
      </w:r>
      <w:proofErr w:type="spellStart"/>
      <w:r w:rsidRPr="00FB6FD5">
        <w:rPr>
          <w:sz w:val="24"/>
          <w:szCs w:val="24"/>
        </w:rPr>
        <w:t>C</w:t>
      </w:r>
      <w:r w:rsidRPr="00FB6FD5">
        <w:rPr>
          <w:sz w:val="24"/>
          <w:szCs w:val="24"/>
          <w:vertAlign w:val="subscript"/>
        </w:rPr>
        <w:t>max</w:t>
      </w:r>
      <w:proofErr w:type="spellEnd"/>
      <w:r w:rsidRPr="00FB6FD5">
        <w:rPr>
          <w:sz w:val="24"/>
          <w:szCs w:val="24"/>
        </w:rPr>
        <w:t>) og den systemiske påvirkning (AUC</w:t>
      </w:r>
      <w:r w:rsidRPr="00FB6FD5">
        <w:rPr>
          <w:sz w:val="24"/>
          <w:szCs w:val="24"/>
          <w:vertAlign w:val="subscript"/>
        </w:rPr>
        <w:t>0-t</w:t>
      </w:r>
      <w:r w:rsidRPr="00FB6FD5">
        <w:rPr>
          <w:sz w:val="24"/>
          <w:szCs w:val="24"/>
        </w:rPr>
        <w:t>) reduceret med henholdsvis cirka 33 % og 40</w:t>
      </w:r>
      <w:r w:rsidR="00416DC1">
        <w:rPr>
          <w:sz w:val="24"/>
          <w:szCs w:val="24"/>
        </w:rPr>
        <w:t> </w:t>
      </w:r>
      <w:r w:rsidRPr="00FB6FD5">
        <w:rPr>
          <w:sz w:val="24"/>
          <w:szCs w:val="24"/>
        </w:rPr>
        <w:t xml:space="preserve">%, hvis det blev sammenlignet med diabetiske voksne, som fik gentagne doser på 500 mg to gange daglig i 14 dage. Da doseringen titreres individuelt baseret på </w:t>
      </w:r>
      <w:proofErr w:type="spellStart"/>
      <w:r w:rsidRPr="00FB6FD5">
        <w:rPr>
          <w:sz w:val="24"/>
          <w:szCs w:val="24"/>
        </w:rPr>
        <w:t>glykæmisk</w:t>
      </w:r>
      <w:proofErr w:type="spellEnd"/>
      <w:r w:rsidRPr="00FB6FD5">
        <w:rPr>
          <w:sz w:val="24"/>
          <w:szCs w:val="24"/>
        </w:rPr>
        <w:t xml:space="preserve"> kontrol, er denne viden af begrænset klinisk relevans.</w:t>
      </w:r>
    </w:p>
    <w:p w14:paraId="2B316FA4" w14:textId="77777777" w:rsidR="009260DE" w:rsidRPr="00FB6FD5" w:rsidRDefault="009260DE" w:rsidP="009260DE">
      <w:pPr>
        <w:tabs>
          <w:tab w:val="left" w:pos="851"/>
        </w:tabs>
        <w:ind w:left="851"/>
        <w:rPr>
          <w:sz w:val="24"/>
          <w:szCs w:val="24"/>
        </w:rPr>
      </w:pPr>
    </w:p>
    <w:p w14:paraId="2294A525" w14:textId="75898DAC" w:rsidR="009260DE" w:rsidRPr="00FB6FD5" w:rsidRDefault="009260DE" w:rsidP="009260DE">
      <w:pPr>
        <w:tabs>
          <w:tab w:val="left" w:pos="851"/>
        </w:tabs>
        <w:ind w:left="851" w:hanging="851"/>
        <w:rPr>
          <w:b/>
          <w:sz w:val="24"/>
          <w:szCs w:val="24"/>
        </w:rPr>
      </w:pPr>
      <w:r w:rsidRPr="00FB6FD5">
        <w:rPr>
          <w:b/>
          <w:sz w:val="24"/>
          <w:szCs w:val="24"/>
        </w:rPr>
        <w:t>5.3</w:t>
      </w:r>
      <w:r w:rsidRPr="00FB6FD5">
        <w:rPr>
          <w:b/>
          <w:sz w:val="24"/>
          <w:szCs w:val="24"/>
        </w:rPr>
        <w:tab/>
      </w:r>
      <w:r w:rsidR="00235777">
        <w:rPr>
          <w:b/>
          <w:sz w:val="24"/>
          <w:szCs w:val="24"/>
        </w:rPr>
        <w:t>Non-</w:t>
      </w:r>
      <w:r w:rsidRPr="00FB6FD5">
        <w:rPr>
          <w:b/>
          <w:sz w:val="24"/>
          <w:szCs w:val="24"/>
        </w:rPr>
        <w:t>kliniske sikkerhedsdata</w:t>
      </w:r>
    </w:p>
    <w:p w14:paraId="1B39FC77" w14:textId="77777777" w:rsidR="00CC0685" w:rsidRPr="00FB6FD5" w:rsidRDefault="00CC0685" w:rsidP="00FD27FB">
      <w:pPr>
        <w:ind w:left="851"/>
        <w:rPr>
          <w:sz w:val="24"/>
          <w:szCs w:val="24"/>
        </w:rPr>
      </w:pPr>
      <w:r w:rsidRPr="00FB6FD5">
        <w:rPr>
          <w:sz w:val="24"/>
          <w:szCs w:val="24"/>
        </w:rPr>
        <w:t xml:space="preserve">De prækliniske data viser ingen særlig risiko for mennesker vurderet ud fra konventionelle studier af sikkerhedsfarmakologi, toksicitet efter gentagne doser, genotoksicitet, </w:t>
      </w:r>
      <w:proofErr w:type="spellStart"/>
      <w:r w:rsidRPr="00FB6FD5">
        <w:rPr>
          <w:sz w:val="24"/>
          <w:szCs w:val="24"/>
        </w:rPr>
        <w:t>karcinogenicitet</w:t>
      </w:r>
      <w:proofErr w:type="spellEnd"/>
      <w:r w:rsidRPr="00FB6FD5">
        <w:rPr>
          <w:sz w:val="24"/>
          <w:szCs w:val="24"/>
        </w:rPr>
        <w:t xml:space="preserve"> samt reproduktionstoksicitet. </w:t>
      </w:r>
    </w:p>
    <w:p w14:paraId="3B90499E" w14:textId="19A99EB3" w:rsidR="009260DE" w:rsidRPr="00FB6FD5" w:rsidRDefault="009260DE" w:rsidP="009260DE">
      <w:pPr>
        <w:tabs>
          <w:tab w:val="left" w:pos="851"/>
        </w:tabs>
        <w:ind w:left="851"/>
        <w:rPr>
          <w:sz w:val="24"/>
          <w:szCs w:val="24"/>
        </w:rPr>
      </w:pPr>
    </w:p>
    <w:p w14:paraId="25178BE3" w14:textId="77777777" w:rsidR="009260DE" w:rsidRPr="00FB6FD5" w:rsidRDefault="009260DE" w:rsidP="009260DE">
      <w:pPr>
        <w:tabs>
          <w:tab w:val="left" w:pos="851"/>
        </w:tabs>
        <w:ind w:left="851"/>
        <w:rPr>
          <w:sz w:val="24"/>
          <w:szCs w:val="24"/>
        </w:rPr>
      </w:pPr>
    </w:p>
    <w:p w14:paraId="135E38BE" w14:textId="77777777" w:rsidR="009260DE" w:rsidRPr="00FB6FD5" w:rsidRDefault="009260DE" w:rsidP="009260DE">
      <w:pPr>
        <w:tabs>
          <w:tab w:val="left" w:pos="851"/>
        </w:tabs>
        <w:ind w:left="851" w:hanging="851"/>
        <w:rPr>
          <w:b/>
          <w:sz w:val="24"/>
          <w:szCs w:val="24"/>
        </w:rPr>
      </w:pPr>
      <w:r w:rsidRPr="00FB6FD5">
        <w:rPr>
          <w:b/>
          <w:sz w:val="24"/>
          <w:szCs w:val="24"/>
        </w:rPr>
        <w:t>6.</w:t>
      </w:r>
      <w:r w:rsidRPr="00FB6FD5">
        <w:rPr>
          <w:b/>
          <w:sz w:val="24"/>
          <w:szCs w:val="24"/>
        </w:rPr>
        <w:tab/>
        <w:t>FARMACEUTISKE OPLYSNINGER</w:t>
      </w:r>
    </w:p>
    <w:p w14:paraId="20B38A1F" w14:textId="77777777" w:rsidR="009260DE" w:rsidRPr="00FB6FD5" w:rsidRDefault="009260DE" w:rsidP="009260DE">
      <w:pPr>
        <w:tabs>
          <w:tab w:val="left" w:pos="851"/>
        </w:tabs>
        <w:ind w:left="851"/>
        <w:rPr>
          <w:sz w:val="24"/>
          <w:szCs w:val="24"/>
        </w:rPr>
      </w:pPr>
    </w:p>
    <w:p w14:paraId="22C68A79" w14:textId="77777777" w:rsidR="009260DE" w:rsidRPr="00FB6FD5" w:rsidRDefault="009260DE" w:rsidP="009260DE">
      <w:pPr>
        <w:tabs>
          <w:tab w:val="left" w:pos="851"/>
        </w:tabs>
        <w:ind w:left="851" w:hanging="851"/>
        <w:rPr>
          <w:b/>
          <w:sz w:val="24"/>
          <w:szCs w:val="24"/>
        </w:rPr>
      </w:pPr>
      <w:r w:rsidRPr="00FB6FD5">
        <w:rPr>
          <w:b/>
          <w:sz w:val="24"/>
          <w:szCs w:val="24"/>
        </w:rPr>
        <w:t>6.1</w:t>
      </w:r>
      <w:r w:rsidRPr="00FB6FD5">
        <w:rPr>
          <w:b/>
          <w:sz w:val="24"/>
          <w:szCs w:val="24"/>
        </w:rPr>
        <w:tab/>
        <w:t>Hjælpestoffer</w:t>
      </w:r>
    </w:p>
    <w:p w14:paraId="500F272C" w14:textId="77777777" w:rsidR="00BB21D1" w:rsidRDefault="00BB21D1" w:rsidP="00FD27FB">
      <w:pPr>
        <w:ind w:left="851"/>
        <w:rPr>
          <w:sz w:val="24"/>
          <w:szCs w:val="24"/>
        </w:rPr>
      </w:pPr>
    </w:p>
    <w:p w14:paraId="58F3D40F" w14:textId="183F50E5" w:rsidR="00CC0685" w:rsidRPr="00BB21D1" w:rsidRDefault="00CC0685" w:rsidP="00FD27FB">
      <w:pPr>
        <w:ind w:left="851"/>
        <w:rPr>
          <w:sz w:val="24"/>
          <w:szCs w:val="24"/>
          <w:u w:val="single"/>
        </w:rPr>
      </w:pPr>
      <w:r w:rsidRPr="00BB21D1">
        <w:rPr>
          <w:sz w:val="24"/>
          <w:szCs w:val="24"/>
          <w:u w:val="single"/>
        </w:rPr>
        <w:t>Tabletkerne</w:t>
      </w:r>
    </w:p>
    <w:p w14:paraId="1D1B3292" w14:textId="67D9F6DE" w:rsidR="00CC0685" w:rsidRDefault="00CC0685" w:rsidP="00FD27FB">
      <w:pPr>
        <w:ind w:left="851"/>
        <w:rPr>
          <w:sz w:val="24"/>
          <w:szCs w:val="24"/>
        </w:rPr>
      </w:pPr>
      <w:proofErr w:type="spellStart"/>
      <w:r w:rsidRPr="00FB6FD5">
        <w:rPr>
          <w:sz w:val="24"/>
          <w:szCs w:val="24"/>
        </w:rPr>
        <w:t>Hypromellose</w:t>
      </w:r>
      <w:proofErr w:type="spellEnd"/>
    </w:p>
    <w:p w14:paraId="2FE08CE6" w14:textId="517E2A13" w:rsidR="00235777" w:rsidRPr="00235777" w:rsidRDefault="00235777" w:rsidP="00235777">
      <w:pPr>
        <w:tabs>
          <w:tab w:val="left" w:pos="851"/>
        </w:tabs>
        <w:ind w:left="851"/>
        <w:rPr>
          <w:sz w:val="22"/>
          <w:szCs w:val="22"/>
        </w:rPr>
      </w:pPr>
      <w:proofErr w:type="spellStart"/>
      <w:r w:rsidRPr="006C1446">
        <w:rPr>
          <w:sz w:val="22"/>
          <w:szCs w:val="22"/>
        </w:rPr>
        <w:t>Natriumcarbonat</w:t>
      </w:r>
      <w:proofErr w:type="spellEnd"/>
      <w:r w:rsidRPr="006C1446">
        <w:rPr>
          <w:sz w:val="22"/>
          <w:szCs w:val="22"/>
        </w:rPr>
        <w:t>, vandfri</w:t>
      </w:r>
    </w:p>
    <w:p w14:paraId="376FCCD4" w14:textId="77777777" w:rsidR="00CC0685" w:rsidRPr="00E319C5" w:rsidRDefault="00CC0685" w:rsidP="00FD27FB">
      <w:pPr>
        <w:ind w:left="851"/>
        <w:rPr>
          <w:sz w:val="24"/>
          <w:szCs w:val="24"/>
          <w:lang w:val="en-US"/>
        </w:rPr>
      </w:pPr>
      <w:proofErr w:type="spellStart"/>
      <w:r w:rsidRPr="00E319C5">
        <w:rPr>
          <w:sz w:val="24"/>
          <w:szCs w:val="24"/>
          <w:lang w:val="en-US"/>
        </w:rPr>
        <w:t>Povidon</w:t>
      </w:r>
      <w:proofErr w:type="spellEnd"/>
      <w:r w:rsidRPr="00E319C5">
        <w:rPr>
          <w:sz w:val="24"/>
          <w:szCs w:val="24"/>
          <w:lang w:val="en-US"/>
        </w:rPr>
        <w:t xml:space="preserve"> </w:t>
      </w:r>
    </w:p>
    <w:p w14:paraId="5711A6EC" w14:textId="77777777" w:rsidR="00CC0685" w:rsidRPr="00E319C5" w:rsidRDefault="00CC0685" w:rsidP="00FD27FB">
      <w:pPr>
        <w:ind w:left="851"/>
        <w:rPr>
          <w:sz w:val="24"/>
          <w:szCs w:val="24"/>
          <w:lang w:val="en-US"/>
        </w:rPr>
      </w:pPr>
      <w:proofErr w:type="spellStart"/>
      <w:r w:rsidRPr="00E319C5">
        <w:rPr>
          <w:sz w:val="24"/>
          <w:szCs w:val="24"/>
          <w:lang w:val="en-US"/>
        </w:rPr>
        <w:t>Magnesiumstearat</w:t>
      </w:r>
      <w:proofErr w:type="spellEnd"/>
    </w:p>
    <w:p w14:paraId="5B3D97A1" w14:textId="77777777" w:rsidR="00CC0685" w:rsidRPr="00E319C5" w:rsidRDefault="00CC0685" w:rsidP="00FD27FB">
      <w:pPr>
        <w:ind w:left="851"/>
        <w:rPr>
          <w:sz w:val="24"/>
          <w:szCs w:val="24"/>
          <w:lang w:val="en-US"/>
        </w:rPr>
      </w:pPr>
    </w:p>
    <w:p w14:paraId="64EEEAE8" w14:textId="705EB5D9" w:rsidR="00CC0685" w:rsidRPr="00E319C5" w:rsidRDefault="00CC0685" w:rsidP="00FD27FB">
      <w:pPr>
        <w:ind w:left="851"/>
        <w:rPr>
          <w:sz w:val="24"/>
          <w:szCs w:val="24"/>
          <w:u w:val="single"/>
          <w:lang w:val="en-US"/>
        </w:rPr>
      </w:pPr>
      <w:proofErr w:type="spellStart"/>
      <w:r w:rsidRPr="00E319C5">
        <w:rPr>
          <w:sz w:val="24"/>
          <w:szCs w:val="24"/>
          <w:u w:val="single"/>
          <w:lang w:val="en-US"/>
        </w:rPr>
        <w:t>Filmovertræk</w:t>
      </w:r>
      <w:proofErr w:type="spellEnd"/>
    </w:p>
    <w:p w14:paraId="3CB6A3F1" w14:textId="77777777" w:rsidR="00CC0685" w:rsidRPr="00E319C5" w:rsidRDefault="00CC0685" w:rsidP="00FD27FB">
      <w:pPr>
        <w:ind w:left="851"/>
        <w:rPr>
          <w:sz w:val="24"/>
          <w:szCs w:val="24"/>
          <w:lang w:val="en-US"/>
        </w:rPr>
      </w:pPr>
      <w:r w:rsidRPr="00E319C5">
        <w:rPr>
          <w:sz w:val="24"/>
          <w:szCs w:val="24"/>
          <w:lang w:val="en-US"/>
        </w:rPr>
        <w:t>Hypromellose</w:t>
      </w:r>
    </w:p>
    <w:p w14:paraId="45BC3057" w14:textId="77777777" w:rsidR="00CC0685" w:rsidRPr="00E319C5" w:rsidRDefault="00CC0685" w:rsidP="00FD27FB">
      <w:pPr>
        <w:ind w:left="851"/>
        <w:rPr>
          <w:sz w:val="24"/>
          <w:szCs w:val="24"/>
          <w:lang w:val="en-US"/>
        </w:rPr>
      </w:pPr>
      <w:r w:rsidRPr="00E319C5">
        <w:rPr>
          <w:sz w:val="24"/>
          <w:szCs w:val="24"/>
          <w:lang w:val="en-US"/>
        </w:rPr>
        <w:t>Macrogol</w:t>
      </w:r>
    </w:p>
    <w:p w14:paraId="5F9740A3" w14:textId="77777777" w:rsidR="00CC0685" w:rsidRPr="00E319C5" w:rsidRDefault="00CC0685" w:rsidP="00FD27FB">
      <w:pPr>
        <w:ind w:left="851"/>
        <w:rPr>
          <w:sz w:val="24"/>
          <w:szCs w:val="24"/>
          <w:lang w:val="en-US"/>
        </w:rPr>
      </w:pPr>
      <w:proofErr w:type="spellStart"/>
      <w:r w:rsidRPr="00E319C5">
        <w:rPr>
          <w:sz w:val="24"/>
          <w:szCs w:val="24"/>
          <w:lang w:val="en-US"/>
        </w:rPr>
        <w:t>Titandioxid</w:t>
      </w:r>
      <w:proofErr w:type="spellEnd"/>
      <w:r w:rsidRPr="00E319C5">
        <w:rPr>
          <w:sz w:val="24"/>
          <w:szCs w:val="24"/>
          <w:lang w:val="en-US"/>
        </w:rPr>
        <w:t xml:space="preserve"> (E 171)</w:t>
      </w:r>
    </w:p>
    <w:p w14:paraId="660E514E" w14:textId="77777777" w:rsidR="009260DE" w:rsidRPr="00E319C5" w:rsidRDefault="009260DE" w:rsidP="009260DE">
      <w:pPr>
        <w:tabs>
          <w:tab w:val="left" w:pos="851"/>
        </w:tabs>
        <w:ind w:left="851"/>
        <w:rPr>
          <w:sz w:val="24"/>
          <w:szCs w:val="24"/>
          <w:lang w:val="en-US"/>
        </w:rPr>
      </w:pPr>
    </w:p>
    <w:p w14:paraId="4E5213DF" w14:textId="77777777" w:rsidR="009260DE" w:rsidRPr="00FB6FD5" w:rsidRDefault="009260DE" w:rsidP="009260DE">
      <w:pPr>
        <w:tabs>
          <w:tab w:val="left" w:pos="851"/>
        </w:tabs>
        <w:ind w:left="851" w:hanging="851"/>
        <w:rPr>
          <w:b/>
          <w:sz w:val="24"/>
          <w:szCs w:val="24"/>
        </w:rPr>
      </w:pPr>
      <w:r w:rsidRPr="00FB6FD5">
        <w:rPr>
          <w:b/>
          <w:sz w:val="24"/>
          <w:szCs w:val="24"/>
        </w:rPr>
        <w:t>6.2</w:t>
      </w:r>
      <w:r w:rsidRPr="00FB6FD5">
        <w:rPr>
          <w:b/>
          <w:sz w:val="24"/>
          <w:szCs w:val="24"/>
        </w:rPr>
        <w:tab/>
        <w:t>Uforligeligheder</w:t>
      </w:r>
    </w:p>
    <w:p w14:paraId="2ECBF73C" w14:textId="77777777" w:rsidR="00CC0685" w:rsidRPr="00FB6FD5" w:rsidRDefault="00CC0685" w:rsidP="00FD27FB">
      <w:pPr>
        <w:ind w:left="851"/>
        <w:rPr>
          <w:sz w:val="24"/>
          <w:szCs w:val="24"/>
        </w:rPr>
      </w:pPr>
      <w:r w:rsidRPr="00FB6FD5">
        <w:rPr>
          <w:sz w:val="24"/>
          <w:szCs w:val="24"/>
        </w:rPr>
        <w:t>Ikke relevant.</w:t>
      </w:r>
    </w:p>
    <w:p w14:paraId="1E974455" w14:textId="77777777" w:rsidR="009260DE" w:rsidRPr="00FB6FD5" w:rsidRDefault="009260DE" w:rsidP="009260DE">
      <w:pPr>
        <w:tabs>
          <w:tab w:val="left" w:pos="851"/>
        </w:tabs>
        <w:ind w:left="851"/>
        <w:rPr>
          <w:sz w:val="24"/>
          <w:szCs w:val="24"/>
        </w:rPr>
      </w:pPr>
    </w:p>
    <w:p w14:paraId="2C253524" w14:textId="77777777" w:rsidR="009260DE" w:rsidRPr="00FB6FD5" w:rsidRDefault="009260DE" w:rsidP="009260DE">
      <w:pPr>
        <w:tabs>
          <w:tab w:val="left" w:pos="851"/>
        </w:tabs>
        <w:ind w:left="851" w:hanging="851"/>
        <w:rPr>
          <w:b/>
          <w:sz w:val="24"/>
          <w:szCs w:val="24"/>
        </w:rPr>
      </w:pPr>
      <w:r w:rsidRPr="00FB6FD5">
        <w:rPr>
          <w:b/>
          <w:sz w:val="24"/>
          <w:szCs w:val="24"/>
        </w:rPr>
        <w:t>6.3</w:t>
      </w:r>
      <w:r w:rsidRPr="00FB6FD5">
        <w:rPr>
          <w:b/>
          <w:sz w:val="24"/>
          <w:szCs w:val="24"/>
        </w:rPr>
        <w:tab/>
        <w:t>Opbevaringstid</w:t>
      </w:r>
    </w:p>
    <w:p w14:paraId="3E737A41" w14:textId="7C733120" w:rsidR="00CC0685" w:rsidRPr="00FB6FD5" w:rsidRDefault="00CC0685" w:rsidP="00FD27FB">
      <w:pPr>
        <w:ind w:left="851"/>
        <w:rPr>
          <w:sz w:val="24"/>
          <w:szCs w:val="24"/>
        </w:rPr>
      </w:pPr>
      <w:r w:rsidRPr="00FB6FD5">
        <w:rPr>
          <w:sz w:val="24"/>
          <w:szCs w:val="24"/>
        </w:rPr>
        <w:t>3 år.</w:t>
      </w:r>
    </w:p>
    <w:p w14:paraId="4F56EED5" w14:textId="77777777" w:rsidR="009260DE" w:rsidRPr="00FB6FD5" w:rsidRDefault="009260DE" w:rsidP="009260DE">
      <w:pPr>
        <w:tabs>
          <w:tab w:val="left" w:pos="851"/>
        </w:tabs>
        <w:ind w:left="851"/>
        <w:rPr>
          <w:sz w:val="24"/>
          <w:szCs w:val="24"/>
        </w:rPr>
      </w:pPr>
    </w:p>
    <w:p w14:paraId="551536CC" w14:textId="77777777" w:rsidR="009260DE" w:rsidRPr="00FB6FD5" w:rsidRDefault="009260DE" w:rsidP="009260DE">
      <w:pPr>
        <w:tabs>
          <w:tab w:val="left" w:pos="851"/>
        </w:tabs>
        <w:ind w:left="851" w:hanging="851"/>
        <w:rPr>
          <w:b/>
          <w:sz w:val="24"/>
          <w:szCs w:val="24"/>
        </w:rPr>
      </w:pPr>
      <w:r w:rsidRPr="00FB6FD5">
        <w:rPr>
          <w:b/>
          <w:sz w:val="24"/>
          <w:szCs w:val="24"/>
        </w:rPr>
        <w:lastRenderedPageBreak/>
        <w:t>6.4</w:t>
      </w:r>
      <w:r w:rsidRPr="00FB6FD5">
        <w:rPr>
          <w:b/>
          <w:sz w:val="24"/>
          <w:szCs w:val="24"/>
        </w:rPr>
        <w:tab/>
        <w:t>Særlige opbevaringsforhold</w:t>
      </w:r>
    </w:p>
    <w:p w14:paraId="3890CE6F" w14:textId="77777777" w:rsidR="00CC0685" w:rsidRPr="00FB6FD5" w:rsidRDefault="00CC0685" w:rsidP="00FD27FB">
      <w:pPr>
        <w:ind w:left="851"/>
        <w:rPr>
          <w:sz w:val="24"/>
          <w:szCs w:val="24"/>
        </w:rPr>
      </w:pPr>
      <w:r w:rsidRPr="00FB6FD5">
        <w:rPr>
          <w:sz w:val="24"/>
          <w:szCs w:val="24"/>
        </w:rPr>
        <w:t xml:space="preserve">Dette lægemiddel kræver ingen særlige forholdsregler vedrørende opbevaringen. </w:t>
      </w:r>
    </w:p>
    <w:p w14:paraId="2CC5FC4C" w14:textId="77777777" w:rsidR="009260DE" w:rsidRPr="00FB6FD5" w:rsidRDefault="009260DE" w:rsidP="009260DE">
      <w:pPr>
        <w:tabs>
          <w:tab w:val="left" w:pos="851"/>
        </w:tabs>
        <w:ind w:left="851"/>
        <w:rPr>
          <w:sz w:val="24"/>
          <w:szCs w:val="24"/>
        </w:rPr>
      </w:pPr>
    </w:p>
    <w:p w14:paraId="426CA7BB" w14:textId="157427F3" w:rsidR="009260DE" w:rsidRPr="00FB6FD5" w:rsidRDefault="009260DE" w:rsidP="009260DE">
      <w:pPr>
        <w:tabs>
          <w:tab w:val="left" w:pos="851"/>
        </w:tabs>
        <w:ind w:left="851" w:hanging="851"/>
        <w:rPr>
          <w:b/>
          <w:sz w:val="24"/>
          <w:szCs w:val="24"/>
        </w:rPr>
      </w:pPr>
      <w:r w:rsidRPr="00FB6FD5">
        <w:rPr>
          <w:b/>
          <w:sz w:val="24"/>
          <w:szCs w:val="24"/>
        </w:rPr>
        <w:t>6.5</w:t>
      </w:r>
      <w:r w:rsidRPr="00FB6FD5">
        <w:rPr>
          <w:b/>
          <w:sz w:val="24"/>
          <w:szCs w:val="24"/>
        </w:rPr>
        <w:tab/>
        <w:t>Emballagetype og pakningsstørrelser</w:t>
      </w:r>
    </w:p>
    <w:p w14:paraId="4426DECF" w14:textId="77777777" w:rsidR="00CC0685" w:rsidRPr="00FB6FD5" w:rsidRDefault="00CC0685" w:rsidP="00FD27FB">
      <w:pPr>
        <w:ind w:left="851"/>
        <w:rPr>
          <w:sz w:val="24"/>
          <w:szCs w:val="24"/>
        </w:rPr>
      </w:pPr>
      <w:r w:rsidRPr="00FB6FD5">
        <w:rPr>
          <w:sz w:val="24"/>
          <w:szCs w:val="24"/>
        </w:rPr>
        <w:t xml:space="preserve">Tabletterne er pakket i PVC/aluminium-blisterpakninger </w:t>
      </w:r>
    </w:p>
    <w:p w14:paraId="223E93A7" w14:textId="77777777" w:rsidR="00CC0685" w:rsidRPr="00FB6FD5" w:rsidRDefault="00CC0685" w:rsidP="00FD27FB">
      <w:pPr>
        <w:ind w:left="851"/>
        <w:rPr>
          <w:sz w:val="24"/>
          <w:szCs w:val="24"/>
        </w:rPr>
      </w:pPr>
    </w:p>
    <w:p w14:paraId="55B32916" w14:textId="27F3C1C7" w:rsidR="00CC0685" w:rsidRPr="00FB6FD5" w:rsidRDefault="00CC0685" w:rsidP="00FD27FB">
      <w:pPr>
        <w:ind w:left="851"/>
        <w:rPr>
          <w:sz w:val="24"/>
          <w:szCs w:val="24"/>
        </w:rPr>
      </w:pPr>
      <w:proofErr w:type="spellStart"/>
      <w:r w:rsidRPr="00FB6FD5">
        <w:rPr>
          <w:sz w:val="24"/>
          <w:szCs w:val="24"/>
        </w:rPr>
        <w:t>Metformin</w:t>
      </w:r>
      <w:proofErr w:type="spellEnd"/>
      <w:r w:rsidRPr="00FB6FD5">
        <w:rPr>
          <w:sz w:val="24"/>
          <w:szCs w:val="24"/>
        </w:rPr>
        <w:t xml:space="preserve"> </w:t>
      </w:r>
      <w:r w:rsidR="00BB21D1">
        <w:rPr>
          <w:sz w:val="24"/>
          <w:szCs w:val="24"/>
        </w:rPr>
        <w:t>"</w:t>
      </w:r>
      <w:proofErr w:type="spellStart"/>
      <w:r w:rsidR="00BB21D1">
        <w:rPr>
          <w:sz w:val="24"/>
          <w:szCs w:val="24"/>
        </w:rPr>
        <w:t>Zentiva</w:t>
      </w:r>
      <w:proofErr w:type="spellEnd"/>
      <w:r w:rsidR="00BB21D1">
        <w:rPr>
          <w:sz w:val="24"/>
          <w:szCs w:val="24"/>
        </w:rPr>
        <w:t>"</w:t>
      </w:r>
      <w:r w:rsidRPr="00FB6FD5">
        <w:rPr>
          <w:sz w:val="24"/>
          <w:szCs w:val="24"/>
        </w:rPr>
        <w:t xml:space="preserve"> 500 mg: 20, 28, 30, 50, 56, 60, 80, 84, 90, 100, 120, 180, 300, 400, 500 filmovertrukne tabletter. </w:t>
      </w:r>
    </w:p>
    <w:p w14:paraId="553C0C67" w14:textId="262A242E" w:rsidR="00CC0685" w:rsidRPr="00FB6FD5" w:rsidRDefault="00CC0685" w:rsidP="00FD27FB">
      <w:pPr>
        <w:ind w:left="851"/>
        <w:rPr>
          <w:sz w:val="24"/>
          <w:szCs w:val="24"/>
        </w:rPr>
      </w:pPr>
      <w:proofErr w:type="spellStart"/>
      <w:r w:rsidRPr="00FB6FD5">
        <w:rPr>
          <w:sz w:val="24"/>
          <w:szCs w:val="24"/>
        </w:rPr>
        <w:t>Metformin</w:t>
      </w:r>
      <w:proofErr w:type="spellEnd"/>
      <w:r w:rsidRPr="00FB6FD5">
        <w:rPr>
          <w:sz w:val="24"/>
          <w:szCs w:val="24"/>
        </w:rPr>
        <w:t xml:space="preserve"> </w:t>
      </w:r>
      <w:r w:rsidR="00BB21D1">
        <w:rPr>
          <w:sz w:val="24"/>
          <w:szCs w:val="24"/>
        </w:rPr>
        <w:t>"</w:t>
      </w:r>
      <w:proofErr w:type="spellStart"/>
      <w:r w:rsidR="00BB21D1">
        <w:rPr>
          <w:sz w:val="24"/>
          <w:szCs w:val="24"/>
        </w:rPr>
        <w:t>Zentiva</w:t>
      </w:r>
      <w:proofErr w:type="spellEnd"/>
      <w:r w:rsidR="00BB21D1">
        <w:rPr>
          <w:sz w:val="24"/>
          <w:szCs w:val="24"/>
        </w:rPr>
        <w:t>"</w:t>
      </w:r>
      <w:r w:rsidRPr="00FB6FD5">
        <w:rPr>
          <w:sz w:val="24"/>
          <w:szCs w:val="24"/>
        </w:rPr>
        <w:t xml:space="preserve"> 850 mg: 30, 40, 50, 56, 60, 80, 90, 100, 120, 180, 200, 500 filmovertrukne tabletter.</w:t>
      </w:r>
    </w:p>
    <w:p w14:paraId="7BB4BC55" w14:textId="2854EB32" w:rsidR="00CC0685" w:rsidRPr="00FB6FD5" w:rsidRDefault="00CC0685" w:rsidP="00FD27FB">
      <w:pPr>
        <w:ind w:left="851"/>
        <w:rPr>
          <w:sz w:val="24"/>
          <w:szCs w:val="24"/>
        </w:rPr>
      </w:pPr>
      <w:proofErr w:type="spellStart"/>
      <w:r w:rsidRPr="00FB6FD5">
        <w:rPr>
          <w:sz w:val="24"/>
          <w:szCs w:val="24"/>
        </w:rPr>
        <w:t>Metformin</w:t>
      </w:r>
      <w:proofErr w:type="spellEnd"/>
      <w:r w:rsidRPr="00FB6FD5">
        <w:rPr>
          <w:sz w:val="24"/>
          <w:szCs w:val="24"/>
        </w:rPr>
        <w:t xml:space="preserve"> </w:t>
      </w:r>
      <w:r w:rsidR="00BB21D1">
        <w:rPr>
          <w:sz w:val="24"/>
          <w:szCs w:val="24"/>
        </w:rPr>
        <w:t>"</w:t>
      </w:r>
      <w:proofErr w:type="spellStart"/>
      <w:r w:rsidR="00BB21D1">
        <w:rPr>
          <w:sz w:val="24"/>
          <w:szCs w:val="24"/>
        </w:rPr>
        <w:t>Zentiva</w:t>
      </w:r>
      <w:proofErr w:type="spellEnd"/>
      <w:r w:rsidR="00BB21D1">
        <w:rPr>
          <w:sz w:val="24"/>
          <w:szCs w:val="24"/>
        </w:rPr>
        <w:t>"</w:t>
      </w:r>
      <w:r w:rsidRPr="00FB6FD5">
        <w:rPr>
          <w:sz w:val="24"/>
          <w:szCs w:val="24"/>
        </w:rPr>
        <w:t xml:space="preserve"> 1000 mg: 28, 30, 50, 56, 60, 80, 90, 100, 120, 180 filmovertrukne tabletter.</w:t>
      </w:r>
    </w:p>
    <w:p w14:paraId="5FA9FED0" w14:textId="77777777" w:rsidR="00CC0685" w:rsidRPr="00FB6FD5" w:rsidRDefault="00CC0685" w:rsidP="00FD27FB">
      <w:pPr>
        <w:ind w:left="851"/>
        <w:rPr>
          <w:sz w:val="24"/>
          <w:szCs w:val="24"/>
        </w:rPr>
      </w:pPr>
    </w:p>
    <w:p w14:paraId="17A16E2C" w14:textId="77777777" w:rsidR="00CC0685" w:rsidRPr="00FB6FD5" w:rsidRDefault="00CC0685" w:rsidP="00FD27FB">
      <w:pPr>
        <w:ind w:left="851"/>
        <w:rPr>
          <w:sz w:val="24"/>
          <w:szCs w:val="24"/>
        </w:rPr>
      </w:pPr>
      <w:r w:rsidRPr="00FB6FD5">
        <w:rPr>
          <w:sz w:val="24"/>
          <w:szCs w:val="24"/>
        </w:rPr>
        <w:t>Ikke alle pakningsstørrelser er nødvendigvis markedsført.</w:t>
      </w:r>
    </w:p>
    <w:p w14:paraId="01FF7C5F" w14:textId="77777777" w:rsidR="009260DE" w:rsidRPr="00FB6FD5" w:rsidRDefault="009260DE" w:rsidP="009260DE">
      <w:pPr>
        <w:tabs>
          <w:tab w:val="left" w:pos="851"/>
        </w:tabs>
        <w:ind w:left="851"/>
        <w:rPr>
          <w:sz w:val="24"/>
          <w:szCs w:val="24"/>
        </w:rPr>
      </w:pPr>
    </w:p>
    <w:p w14:paraId="4153079A" w14:textId="79358675" w:rsidR="009260DE" w:rsidRPr="00FB6FD5" w:rsidRDefault="009260DE" w:rsidP="009260DE">
      <w:pPr>
        <w:tabs>
          <w:tab w:val="left" w:pos="851"/>
        </w:tabs>
        <w:ind w:left="851" w:hanging="851"/>
        <w:rPr>
          <w:b/>
          <w:sz w:val="24"/>
          <w:szCs w:val="24"/>
        </w:rPr>
      </w:pPr>
      <w:r w:rsidRPr="00FB6FD5">
        <w:rPr>
          <w:b/>
          <w:sz w:val="24"/>
          <w:szCs w:val="24"/>
        </w:rPr>
        <w:t>6.6</w:t>
      </w:r>
      <w:r w:rsidRPr="00FB6FD5">
        <w:rPr>
          <w:b/>
          <w:sz w:val="24"/>
          <w:szCs w:val="24"/>
        </w:rPr>
        <w:tab/>
        <w:t xml:space="preserve">Regler for </w:t>
      </w:r>
      <w:r w:rsidR="00235777">
        <w:rPr>
          <w:b/>
          <w:sz w:val="24"/>
          <w:szCs w:val="24"/>
        </w:rPr>
        <w:t>bortskaffelse</w:t>
      </w:r>
      <w:r w:rsidRPr="00FB6FD5">
        <w:rPr>
          <w:b/>
          <w:sz w:val="24"/>
          <w:szCs w:val="24"/>
        </w:rPr>
        <w:t xml:space="preserve"> og anden håndtering</w:t>
      </w:r>
    </w:p>
    <w:p w14:paraId="5611DAEA" w14:textId="77777777" w:rsidR="004C24A8" w:rsidRPr="00FB6FD5" w:rsidRDefault="004C24A8" w:rsidP="00FD27FB">
      <w:pPr>
        <w:ind w:left="851"/>
        <w:rPr>
          <w:bCs/>
          <w:sz w:val="24"/>
          <w:szCs w:val="24"/>
        </w:rPr>
      </w:pPr>
      <w:r w:rsidRPr="00FB6FD5">
        <w:rPr>
          <w:sz w:val="24"/>
          <w:szCs w:val="24"/>
        </w:rPr>
        <w:t>Ikke anvendt lægemiddel samt affald heraf skal bortskaffes i henhold til lokale retningslinjer.</w:t>
      </w:r>
      <w:r w:rsidRPr="00FB6FD5">
        <w:rPr>
          <w:bCs/>
          <w:sz w:val="24"/>
          <w:szCs w:val="24"/>
        </w:rPr>
        <w:t xml:space="preserve"> </w:t>
      </w:r>
    </w:p>
    <w:p w14:paraId="06081B5A" w14:textId="77777777" w:rsidR="004C24A8" w:rsidRPr="00FB6FD5" w:rsidRDefault="004C24A8" w:rsidP="00FD27FB">
      <w:pPr>
        <w:ind w:left="851"/>
        <w:rPr>
          <w:bCs/>
          <w:sz w:val="24"/>
          <w:szCs w:val="24"/>
        </w:rPr>
      </w:pPr>
      <w:r w:rsidRPr="00FB6FD5">
        <w:rPr>
          <w:bCs/>
          <w:sz w:val="24"/>
          <w:szCs w:val="24"/>
        </w:rPr>
        <w:t>Lægemidler bør ikke bortskaffes sammen med spildevand eller husholdningsaffald. Disse foranstaltninger skal bidrage til at beskytte miljøet</w:t>
      </w:r>
    </w:p>
    <w:p w14:paraId="66F5911A" w14:textId="77777777" w:rsidR="009260DE" w:rsidRPr="00FB6FD5" w:rsidRDefault="009260DE" w:rsidP="000730CA">
      <w:pPr>
        <w:tabs>
          <w:tab w:val="left" w:pos="851"/>
        </w:tabs>
        <w:ind w:left="851"/>
        <w:rPr>
          <w:sz w:val="24"/>
          <w:szCs w:val="24"/>
        </w:rPr>
      </w:pPr>
    </w:p>
    <w:p w14:paraId="01D7D745" w14:textId="77777777" w:rsidR="009260DE" w:rsidRPr="00FB6FD5" w:rsidRDefault="009260DE" w:rsidP="009260DE">
      <w:pPr>
        <w:tabs>
          <w:tab w:val="left" w:pos="851"/>
        </w:tabs>
        <w:ind w:left="851" w:hanging="851"/>
        <w:rPr>
          <w:b/>
          <w:sz w:val="24"/>
          <w:szCs w:val="24"/>
        </w:rPr>
      </w:pPr>
      <w:r w:rsidRPr="00FB6FD5">
        <w:rPr>
          <w:b/>
          <w:sz w:val="24"/>
          <w:szCs w:val="24"/>
        </w:rPr>
        <w:t>7.</w:t>
      </w:r>
      <w:r w:rsidRPr="00FB6FD5">
        <w:rPr>
          <w:b/>
          <w:sz w:val="24"/>
          <w:szCs w:val="24"/>
        </w:rPr>
        <w:tab/>
        <w:t>INDEHAVER AF MARKEDSFØRINGSTILLADELSEN</w:t>
      </w:r>
    </w:p>
    <w:p w14:paraId="41F35C1E" w14:textId="77777777" w:rsidR="004C24A8" w:rsidRPr="00FB6FD5" w:rsidRDefault="004C24A8" w:rsidP="00FD27FB">
      <w:pPr>
        <w:ind w:left="851"/>
        <w:rPr>
          <w:sz w:val="24"/>
          <w:szCs w:val="24"/>
        </w:rPr>
      </w:pPr>
      <w:proofErr w:type="spellStart"/>
      <w:r w:rsidRPr="00FB6FD5">
        <w:rPr>
          <w:sz w:val="24"/>
          <w:szCs w:val="24"/>
        </w:rPr>
        <w:t>Zentiva</w:t>
      </w:r>
      <w:proofErr w:type="spellEnd"/>
      <w:r w:rsidRPr="00FB6FD5">
        <w:rPr>
          <w:sz w:val="24"/>
          <w:szCs w:val="24"/>
        </w:rPr>
        <w:t xml:space="preserve">, </w:t>
      </w:r>
      <w:proofErr w:type="spellStart"/>
      <w:r w:rsidRPr="00FB6FD5">
        <w:rPr>
          <w:sz w:val="24"/>
          <w:szCs w:val="24"/>
        </w:rPr>
        <w:t>k.s</w:t>
      </w:r>
      <w:proofErr w:type="spellEnd"/>
      <w:r w:rsidRPr="00FB6FD5">
        <w:rPr>
          <w:sz w:val="24"/>
          <w:szCs w:val="24"/>
        </w:rPr>
        <w:t>.</w:t>
      </w:r>
    </w:p>
    <w:p w14:paraId="3021C57D" w14:textId="77777777" w:rsidR="004C24A8" w:rsidRPr="00FB6FD5" w:rsidRDefault="004C24A8" w:rsidP="00FD27FB">
      <w:pPr>
        <w:ind w:left="851"/>
        <w:rPr>
          <w:sz w:val="24"/>
          <w:szCs w:val="24"/>
        </w:rPr>
      </w:pPr>
      <w:r w:rsidRPr="00FB6FD5">
        <w:rPr>
          <w:sz w:val="24"/>
          <w:szCs w:val="24"/>
        </w:rPr>
        <w:t xml:space="preserve">U </w:t>
      </w:r>
      <w:proofErr w:type="spellStart"/>
      <w:r w:rsidRPr="00FB6FD5">
        <w:rPr>
          <w:sz w:val="24"/>
          <w:szCs w:val="24"/>
        </w:rPr>
        <w:t>kabelovny</w:t>
      </w:r>
      <w:proofErr w:type="spellEnd"/>
      <w:r w:rsidRPr="00FB6FD5">
        <w:rPr>
          <w:sz w:val="24"/>
          <w:szCs w:val="24"/>
        </w:rPr>
        <w:t xml:space="preserve"> 130</w:t>
      </w:r>
    </w:p>
    <w:p w14:paraId="1AA2170B" w14:textId="77777777" w:rsidR="004C24A8" w:rsidRPr="00FB6FD5" w:rsidRDefault="004C24A8" w:rsidP="00FD27FB">
      <w:pPr>
        <w:ind w:left="851"/>
        <w:rPr>
          <w:sz w:val="24"/>
          <w:szCs w:val="24"/>
        </w:rPr>
      </w:pPr>
      <w:r w:rsidRPr="00FB6FD5">
        <w:rPr>
          <w:sz w:val="24"/>
          <w:szCs w:val="24"/>
        </w:rPr>
        <w:t xml:space="preserve">102 37 Prag 10 </w:t>
      </w:r>
    </w:p>
    <w:p w14:paraId="575AB12D" w14:textId="77777777" w:rsidR="004C24A8" w:rsidRPr="00FB6FD5" w:rsidRDefault="004C24A8" w:rsidP="00FD27FB">
      <w:pPr>
        <w:ind w:left="851"/>
        <w:rPr>
          <w:sz w:val="24"/>
          <w:szCs w:val="24"/>
        </w:rPr>
      </w:pPr>
      <w:r w:rsidRPr="00FB6FD5">
        <w:rPr>
          <w:sz w:val="24"/>
          <w:szCs w:val="24"/>
        </w:rPr>
        <w:t>Tjekkiet</w:t>
      </w:r>
    </w:p>
    <w:p w14:paraId="4D4BDD52" w14:textId="77777777" w:rsidR="004C24A8" w:rsidRPr="00FB6FD5" w:rsidRDefault="004C24A8" w:rsidP="00FD27FB">
      <w:pPr>
        <w:ind w:left="851"/>
        <w:rPr>
          <w:sz w:val="24"/>
          <w:szCs w:val="24"/>
        </w:rPr>
      </w:pPr>
    </w:p>
    <w:p w14:paraId="727661B0" w14:textId="77777777" w:rsidR="004C24A8" w:rsidRPr="00FB6FD5" w:rsidRDefault="004C24A8" w:rsidP="00FD27FB">
      <w:pPr>
        <w:ind w:left="851"/>
        <w:rPr>
          <w:b/>
          <w:bCs/>
          <w:color w:val="000000"/>
          <w:sz w:val="24"/>
          <w:szCs w:val="24"/>
        </w:rPr>
      </w:pPr>
      <w:r w:rsidRPr="00FB6FD5">
        <w:rPr>
          <w:b/>
          <w:bCs/>
          <w:color w:val="000000"/>
          <w:sz w:val="24"/>
          <w:szCs w:val="24"/>
        </w:rPr>
        <w:t>Repræsentant:</w:t>
      </w:r>
    </w:p>
    <w:p w14:paraId="428E810B" w14:textId="77777777" w:rsidR="004C24A8" w:rsidRPr="00FB6FD5" w:rsidRDefault="004C24A8" w:rsidP="00FD27FB">
      <w:pPr>
        <w:ind w:left="851"/>
        <w:rPr>
          <w:color w:val="000000"/>
          <w:sz w:val="24"/>
          <w:szCs w:val="24"/>
        </w:rPr>
      </w:pPr>
      <w:proofErr w:type="spellStart"/>
      <w:r w:rsidRPr="00FB6FD5">
        <w:rPr>
          <w:color w:val="000000"/>
          <w:sz w:val="24"/>
          <w:szCs w:val="24"/>
        </w:rPr>
        <w:t>Zentiva</w:t>
      </w:r>
      <w:proofErr w:type="spellEnd"/>
      <w:r w:rsidRPr="00FB6FD5">
        <w:rPr>
          <w:color w:val="000000"/>
          <w:sz w:val="24"/>
          <w:szCs w:val="24"/>
        </w:rPr>
        <w:t xml:space="preserve"> Denmark ApS</w:t>
      </w:r>
    </w:p>
    <w:p w14:paraId="6FF9503F" w14:textId="77777777" w:rsidR="004C24A8" w:rsidRPr="00FB6FD5" w:rsidRDefault="004C24A8" w:rsidP="00FD27FB">
      <w:pPr>
        <w:ind w:left="851"/>
        <w:rPr>
          <w:color w:val="000000"/>
          <w:sz w:val="24"/>
          <w:szCs w:val="24"/>
        </w:rPr>
      </w:pPr>
      <w:proofErr w:type="spellStart"/>
      <w:r w:rsidRPr="00FB6FD5">
        <w:rPr>
          <w:color w:val="000000"/>
          <w:sz w:val="24"/>
          <w:szCs w:val="24"/>
        </w:rPr>
        <w:t>Høffdingsvej</w:t>
      </w:r>
      <w:proofErr w:type="spellEnd"/>
      <w:r w:rsidRPr="00FB6FD5">
        <w:rPr>
          <w:color w:val="000000"/>
          <w:sz w:val="24"/>
          <w:szCs w:val="24"/>
        </w:rPr>
        <w:t xml:space="preserve"> 34</w:t>
      </w:r>
    </w:p>
    <w:p w14:paraId="4A886524" w14:textId="60671913" w:rsidR="004C24A8" w:rsidRPr="00FB6FD5" w:rsidRDefault="004C24A8" w:rsidP="00FD27FB">
      <w:pPr>
        <w:ind w:left="851"/>
        <w:rPr>
          <w:color w:val="000000"/>
          <w:sz w:val="24"/>
          <w:szCs w:val="24"/>
          <w:lang w:val="pl-PL"/>
        </w:rPr>
      </w:pPr>
      <w:r w:rsidRPr="00FB6FD5">
        <w:rPr>
          <w:color w:val="000000"/>
          <w:sz w:val="24"/>
          <w:szCs w:val="24"/>
          <w:lang w:val="pl-PL"/>
        </w:rPr>
        <w:t>2500 Valby</w:t>
      </w:r>
    </w:p>
    <w:p w14:paraId="15A1BAFB" w14:textId="77777777" w:rsidR="009260DE" w:rsidRPr="00FB6FD5" w:rsidRDefault="009260DE" w:rsidP="009260DE">
      <w:pPr>
        <w:tabs>
          <w:tab w:val="left" w:pos="851"/>
        </w:tabs>
        <w:ind w:left="851"/>
        <w:rPr>
          <w:sz w:val="24"/>
          <w:szCs w:val="24"/>
        </w:rPr>
      </w:pPr>
    </w:p>
    <w:p w14:paraId="788EE92D" w14:textId="0E154C37" w:rsidR="009260DE" w:rsidRPr="00FB6FD5" w:rsidRDefault="009260DE" w:rsidP="009260DE">
      <w:pPr>
        <w:tabs>
          <w:tab w:val="left" w:pos="851"/>
        </w:tabs>
        <w:ind w:left="851" w:hanging="851"/>
        <w:rPr>
          <w:b/>
          <w:sz w:val="24"/>
          <w:szCs w:val="24"/>
        </w:rPr>
      </w:pPr>
      <w:r w:rsidRPr="00FB6FD5">
        <w:rPr>
          <w:b/>
          <w:sz w:val="24"/>
          <w:szCs w:val="24"/>
        </w:rPr>
        <w:t>8.</w:t>
      </w:r>
      <w:r w:rsidRPr="00FB6FD5">
        <w:rPr>
          <w:b/>
          <w:sz w:val="24"/>
          <w:szCs w:val="24"/>
        </w:rPr>
        <w:tab/>
        <w:t>MARKEDSFØRINGSTILLADELSESNUMMER (</w:t>
      </w:r>
      <w:r w:rsidR="00235777">
        <w:rPr>
          <w:b/>
          <w:sz w:val="24"/>
          <w:szCs w:val="24"/>
        </w:rPr>
        <w:t>-</w:t>
      </w:r>
      <w:r w:rsidRPr="00FB6FD5">
        <w:rPr>
          <w:b/>
          <w:sz w:val="24"/>
          <w:szCs w:val="24"/>
        </w:rPr>
        <w:t>NUMRE)</w:t>
      </w:r>
    </w:p>
    <w:p w14:paraId="1D9453D1" w14:textId="4AE87AD3" w:rsidR="009260DE" w:rsidRPr="00FB6FD5" w:rsidRDefault="004C24A8" w:rsidP="009260DE">
      <w:pPr>
        <w:tabs>
          <w:tab w:val="left" w:pos="851"/>
        </w:tabs>
        <w:ind w:left="851"/>
        <w:rPr>
          <w:sz w:val="24"/>
          <w:szCs w:val="24"/>
        </w:rPr>
      </w:pPr>
      <w:r w:rsidRPr="00FB6FD5">
        <w:rPr>
          <w:sz w:val="24"/>
          <w:szCs w:val="24"/>
        </w:rPr>
        <w:t xml:space="preserve">500 mg: </w:t>
      </w:r>
      <w:r w:rsidR="0060029A" w:rsidRPr="00FB6FD5">
        <w:rPr>
          <w:sz w:val="24"/>
          <w:szCs w:val="24"/>
        </w:rPr>
        <w:t>64427</w:t>
      </w:r>
    </w:p>
    <w:p w14:paraId="6C1653E2" w14:textId="482CBEC1" w:rsidR="004C24A8" w:rsidRPr="00FB6FD5" w:rsidRDefault="004C24A8" w:rsidP="009260DE">
      <w:pPr>
        <w:tabs>
          <w:tab w:val="left" w:pos="851"/>
        </w:tabs>
        <w:ind w:left="851"/>
        <w:rPr>
          <w:sz w:val="24"/>
          <w:szCs w:val="24"/>
        </w:rPr>
      </w:pPr>
      <w:r w:rsidRPr="00FB6FD5">
        <w:rPr>
          <w:sz w:val="24"/>
          <w:szCs w:val="24"/>
        </w:rPr>
        <w:t>850 mg:</w:t>
      </w:r>
      <w:r w:rsidR="0060029A" w:rsidRPr="00FB6FD5">
        <w:rPr>
          <w:sz w:val="24"/>
          <w:szCs w:val="24"/>
        </w:rPr>
        <w:t xml:space="preserve"> 64428</w:t>
      </w:r>
    </w:p>
    <w:p w14:paraId="5B92959F" w14:textId="532BFBE4" w:rsidR="004C24A8" w:rsidRPr="00FB6FD5" w:rsidRDefault="004C24A8" w:rsidP="009260DE">
      <w:pPr>
        <w:tabs>
          <w:tab w:val="left" w:pos="851"/>
        </w:tabs>
        <w:ind w:left="851"/>
        <w:rPr>
          <w:sz w:val="24"/>
          <w:szCs w:val="24"/>
        </w:rPr>
      </w:pPr>
      <w:r w:rsidRPr="00FB6FD5">
        <w:rPr>
          <w:sz w:val="24"/>
          <w:szCs w:val="24"/>
        </w:rPr>
        <w:t>1000 mg:</w:t>
      </w:r>
      <w:r w:rsidR="0060029A" w:rsidRPr="00FB6FD5">
        <w:rPr>
          <w:sz w:val="24"/>
          <w:szCs w:val="24"/>
        </w:rPr>
        <w:t xml:space="preserve"> 64429</w:t>
      </w:r>
    </w:p>
    <w:p w14:paraId="5E604520" w14:textId="77777777" w:rsidR="009260DE" w:rsidRPr="00FB6FD5" w:rsidRDefault="009260DE" w:rsidP="009260DE">
      <w:pPr>
        <w:tabs>
          <w:tab w:val="left" w:pos="851"/>
        </w:tabs>
        <w:ind w:left="851"/>
        <w:jc w:val="both"/>
        <w:rPr>
          <w:sz w:val="24"/>
          <w:szCs w:val="24"/>
        </w:rPr>
      </w:pPr>
    </w:p>
    <w:p w14:paraId="2E48D26A" w14:textId="77777777" w:rsidR="009260DE" w:rsidRPr="00FB6FD5" w:rsidRDefault="009260DE" w:rsidP="009260DE">
      <w:pPr>
        <w:tabs>
          <w:tab w:val="left" w:pos="851"/>
        </w:tabs>
        <w:ind w:left="851" w:hanging="851"/>
        <w:rPr>
          <w:b/>
          <w:sz w:val="24"/>
          <w:szCs w:val="24"/>
        </w:rPr>
      </w:pPr>
      <w:r w:rsidRPr="00FB6FD5">
        <w:rPr>
          <w:b/>
          <w:sz w:val="24"/>
          <w:szCs w:val="24"/>
        </w:rPr>
        <w:t>9.</w:t>
      </w:r>
      <w:r w:rsidRPr="00FB6FD5">
        <w:rPr>
          <w:b/>
          <w:sz w:val="24"/>
          <w:szCs w:val="24"/>
        </w:rPr>
        <w:tab/>
        <w:t>DATO FOR FØRSTE MARKEDSFØRINGSTILLADELSE</w:t>
      </w:r>
    </w:p>
    <w:p w14:paraId="3ABCF4AA" w14:textId="205D47D5" w:rsidR="009260DE" w:rsidRPr="00FB6FD5" w:rsidRDefault="00416DC1" w:rsidP="009260DE">
      <w:pPr>
        <w:tabs>
          <w:tab w:val="left" w:pos="851"/>
        </w:tabs>
        <w:ind w:left="851"/>
        <w:rPr>
          <w:sz w:val="24"/>
          <w:szCs w:val="24"/>
        </w:rPr>
      </w:pPr>
      <w:r>
        <w:rPr>
          <w:sz w:val="24"/>
          <w:szCs w:val="24"/>
        </w:rPr>
        <w:t>14. juli 2022</w:t>
      </w:r>
    </w:p>
    <w:p w14:paraId="7E02F485" w14:textId="77777777" w:rsidR="009260DE" w:rsidRPr="00FB6FD5" w:rsidRDefault="009260DE" w:rsidP="009260DE">
      <w:pPr>
        <w:tabs>
          <w:tab w:val="left" w:pos="851"/>
        </w:tabs>
        <w:ind w:left="851"/>
        <w:rPr>
          <w:sz w:val="24"/>
          <w:szCs w:val="24"/>
        </w:rPr>
      </w:pPr>
    </w:p>
    <w:p w14:paraId="526B9F8E" w14:textId="77777777" w:rsidR="009260DE" w:rsidRPr="00FB6FD5" w:rsidRDefault="009260DE" w:rsidP="009260DE">
      <w:pPr>
        <w:tabs>
          <w:tab w:val="left" w:pos="851"/>
        </w:tabs>
        <w:ind w:left="851" w:hanging="851"/>
        <w:rPr>
          <w:b/>
          <w:sz w:val="24"/>
          <w:szCs w:val="24"/>
        </w:rPr>
      </w:pPr>
      <w:r w:rsidRPr="00FB6FD5">
        <w:rPr>
          <w:b/>
          <w:sz w:val="24"/>
          <w:szCs w:val="24"/>
        </w:rPr>
        <w:t>10.</w:t>
      </w:r>
      <w:r w:rsidRPr="00FB6FD5">
        <w:rPr>
          <w:b/>
          <w:sz w:val="24"/>
          <w:szCs w:val="24"/>
        </w:rPr>
        <w:tab/>
        <w:t>DATO FOR ÆNDRING AF TEKSTEN</w:t>
      </w:r>
    </w:p>
    <w:p w14:paraId="05D4F390" w14:textId="17243933" w:rsidR="009260DE" w:rsidRPr="00FB6FD5" w:rsidRDefault="009174DB" w:rsidP="009260DE">
      <w:pPr>
        <w:tabs>
          <w:tab w:val="left" w:pos="851"/>
        </w:tabs>
        <w:ind w:left="851"/>
        <w:rPr>
          <w:sz w:val="24"/>
          <w:szCs w:val="24"/>
        </w:rPr>
      </w:pPr>
      <w:r>
        <w:rPr>
          <w:sz w:val="24"/>
          <w:szCs w:val="24"/>
        </w:rPr>
        <w:t>10. december 2025</w:t>
      </w:r>
    </w:p>
    <w:sectPr w:rsidR="009260DE" w:rsidRPr="00FB6FD5" w:rsidSect="000259B9">
      <w:footerReference w:type="default" r:id="rId9"/>
      <w:pgSz w:w="11906" w:h="16838" w:code="9"/>
      <w:pgMar w:top="851"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6D8377B" w14:textId="77777777" w:rsidR="00E56B1C" w:rsidRDefault="00E56B1C">
      <w:r>
        <w:separator/>
      </w:r>
    </w:p>
  </w:endnote>
  <w:endnote w:type="continuationSeparator" w:id="0">
    <w:p w14:paraId="52220DA5" w14:textId="77777777" w:rsidR="00E56B1C" w:rsidRDefault="00E56B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1FAC3AB" w14:textId="77777777" w:rsidR="000259B9" w:rsidRDefault="000259B9">
    <w:pPr>
      <w:pStyle w:val="Sidefod"/>
      <w:pBdr>
        <w:bottom w:val="single" w:sz="6" w:space="1" w:color="auto"/>
      </w:pBdr>
    </w:pPr>
  </w:p>
  <w:p w14:paraId="6C3158C0" w14:textId="77777777" w:rsidR="000259B9" w:rsidRDefault="000259B9" w:rsidP="00C42586">
    <w:pPr>
      <w:pStyle w:val="Sidefod"/>
      <w:tabs>
        <w:tab w:val="clear" w:pos="4819"/>
        <w:tab w:val="left" w:pos="8505"/>
      </w:tabs>
      <w:rPr>
        <w:i/>
        <w:sz w:val="18"/>
        <w:szCs w:val="18"/>
      </w:rPr>
    </w:pPr>
  </w:p>
  <w:p w14:paraId="3C26B197" w14:textId="6E35BE9D" w:rsidR="000259B9" w:rsidRPr="00B373D7" w:rsidRDefault="00782AF4" w:rsidP="00C42586">
    <w:pPr>
      <w:pStyle w:val="Sidefod"/>
      <w:tabs>
        <w:tab w:val="clear" w:pos="4819"/>
        <w:tab w:val="left" w:pos="8505"/>
      </w:tabs>
      <w:rPr>
        <w:i/>
        <w:sz w:val="18"/>
        <w:szCs w:val="18"/>
      </w:rPr>
    </w:pPr>
    <w:r w:rsidRPr="00B373D7">
      <w:rPr>
        <w:i/>
        <w:sz w:val="18"/>
        <w:szCs w:val="18"/>
      </w:rPr>
      <w:fldChar w:fldCharType="begin"/>
    </w:r>
    <w:r w:rsidR="000259B9" w:rsidRPr="00B373D7">
      <w:rPr>
        <w:i/>
        <w:sz w:val="18"/>
        <w:szCs w:val="18"/>
      </w:rPr>
      <w:instrText xml:space="preserve"> FILENAME </w:instrText>
    </w:r>
    <w:r w:rsidRPr="00B373D7">
      <w:rPr>
        <w:i/>
        <w:sz w:val="18"/>
        <w:szCs w:val="18"/>
      </w:rPr>
      <w:fldChar w:fldCharType="separate"/>
    </w:r>
    <w:r w:rsidR="00C507B7">
      <w:rPr>
        <w:i/>
        <w:noProof/>
        <w:sz w:val="18"/>
        <w:szCs w:val="18"/>
      </w:rPr>
      <w:t>Metformin Zentiva, filmovertrukne tabletter 500 mg, 850 mg og 1000 mg</w:t>
    </w:r>
    <w:r w:rsidRPr="00B373D7">
      <w:rPr>
        <w:i/>
        <w:sz w:val="18"/>
        <w:szCs w:val="18"/>
      </w:rPr>
      <w:fldChar w:fldCharType="end"/>
    </w:r>
    <w:r w:rsidR="000259B9" w:rsidRPr="00B373D7">
      <w:rPr>
        <w:i/>
        <w:sz w:val="18"/>
        <w:szCs w:val="18"/>
      </w:rPr>
      <w:tab/>
      <w:t xml:space="preserve">Side </w:t>
    </w:r>
    <w:r w:rsidRPr="00B373D7">
      <w:rPr>
        <w:rStyle w:val="Sidetal"/>
        <w:i/>
        <w:sz w:val="18"/>
        <w:szCs w:val="18"/>
      </w:rPr>
      <w:fldChar w:fldCharType="begin"/>
    </w:r>
    <w:r w:rsidR="000259B9" w:rsidRPr="00B373D7">
      <w:rPr>
        <w:rStyle w:val="Sidetal"/>
        <w:i/>
        <w:sz w:val="18"/>
        <w:szCs w:val="18"/>
      </w:rPr>
      <w:instrText xml:space="preserve"> PAGE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r w:rsidR="000259B9" w:rsidRPr="00B373D7">
      <w:rPr>
        <w:rStyle w:val="Sidetal"/>
        <w:i/>
        <w:sz w:val="18"/>
        <w:szCs w:val="18"/>
      </w:rPr>
      <w:t xml:space="preserve"> af </w:t>
    </w:r>
    <w:r w:rsidRPr="00B373D7">
      <w:rPr>
        <w:rStyle w:val="Sidetal"/>
        <w:i/>
        <w:sz w:val="18"/>
        <w:szCs w:val="18"/>
      </w:rPr>
      <w:fldChar w:fldCharType="begin"/>
    </w:r>
    <w:r w:rsidR="000259B9" w:rsidRPr="00B373D7">
      <w:rPr>
        <w:rStyle w:val="Sidetal"/>
        <w:i/>
        <w:sz w:val="18"/>
        <w:szCs w:val="18"/>
      </w:rPr>
      <w:instrText xml:space="preserve"> NUMPAGES </w:instrText>
    </w:r>
    <w:r w:rsidRPr="00B373D7">
      <w:rPr>
        <w:rStyle w:val="Sidetal"/>
        <w:i/>
        <w:sz w:val="18"/>
        <w:szCs w:val="18"/>
      </w:rPr>
      <w:fldChar w:fldCharType="separate"/>
    </w:r>
    <w:r w:rsidR="00C60CCD">
      <w:rPr>
        <w:rStyle w:val="Sidetal"/>
        <w:i/>
        <w:noProof/>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DCB824" w14:textId="77777777" w:rsidR="00E56B1C" w:rsidRDefault="00E56B1C">
      <w:r>
        <w:separator/>
      </w:r>
    </w:p>
  </w:footnote>
  <w:footnote w:type="continuationSeparator" w:id="0">
    <w:p w14:paraId="50078DA7" w14:textId="77777777" w:rsidR="00E56B1C" w:rsidRDefault="00E56B1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605230"/>
    <w:multiLevelType w:val="hybridMultilevel"/>
    <w:tmpl w:val="A5C02810"/>
    <w:lvl w:ilvl="0" w:tplc="EF6235DA">
      <w:start w:val="1000"/>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 w15:restartNumberingAfterBreak="0">
    <w:nsid w:val="0BDB10F6"/>
    <w:multiLevelType w:val="hybridMultilevel"/>
    <w:tmpl w:val="E5BA9904"/>
    <w:lvl w:ilvl="0" w:tplc="EF6235DA">
      <w:start w:val="1000"/>
      <w:numFmt w:val="bullet"/>
      <w:lvlText w:val="-"/>
      <w:lvlJc w:val="left"/>
      <w:pPr>
        <w:tabs>
          <w:tab w:val="num" w:pos="1211"/>
        </w:tabs>
        <w:ind w:left="1211" w:hanging="360"/>
      </w:pPr>
      <w:rPr>
        <w:rFonts w:ascii="Times New Roman" w:eastAsia="Times New Roman" w:hAnsi="Times New Roman" w:cs="Times New Roman" w:hint="default"/>
      </w:rPr>
    </w:lvl>
    <w:lvl w:ilvl="1" w:tplc="04090003">
      <w:start w:val="1"/>
      <w:numFmt w:val="bullet"/>
      <w:lvlText w:val="o"/>
      <w:lvlJc w:val="left"/>
      <w:pPr>
        <w:tabs>
          <w:tab w:val="num" w:pos="1931"/>
        </w:tabs>
        <w:ind w:left="1931" w:hanging="360"/>
      </w:pPr>
      <w:rPr>
        <w:rFonts w:ascii="Courier New" w:hAnsi="Courier New" w:cs="Courier New" w:hint="default"/>
      </w:rPr>
    </w:lvl>
    <w:lvl w:ilvl="2" w:tplc="04090005">
      <w:start w:val="1"/>
      <w:numFmt w:val="decimal"/>
      <w:lvlText w:val="%3."/>
      <w:lvlJc w:val="left"/>
      <w:pPr>
        <w:tabs>
          <w:tab w:val="num" w:pos="1877"/>
        </w:tabs>
        <w:ind w:left="1877" w:hanging="360"/>
      </w:pPr>
    </w:lvl>
    <w:lvl w:ilvl="3" w:tplc="04090001">
      <w:start w:val="1"/>
      <w:numFmt w:val="decimal"/>
      <w:lvlText w:val="%4."/>
      <w:lvlJc w:val="left"/>
      <w:pPr>
        <w:tabs>
          <w:tab w:val="num" w:pos="2597"/>
        </w:tabs>
        <w:ind w:left="2597" w:hanging="360"/>
      </w:pPr>
    </w:lvl>
    <w:lvl w:ilvl="4" w:tplc="04090003">
      <w:start w:val="1"/>
      <w:numFmt w:val="decimal"/>
      <w:lvlText w:val="%5."/>
      <w:lvlJc w:val="left"/>
      <w:pPr>
        <w:tabs>
          <w:tab w:val="num" w:pos="3317"/>
        </w:tabs>
        <w:ind w:left="3317" w:hanging="360"/>
      </w:pPr>
    </w:lvl>
    <w:lvl w:ilvl="5" w:tplc="04090005">
      <w:start w:val="1"/>
      <w:numFmt w:val="decimal"/>
      <w:lvlText w:val="%6."/>
      <w:lvlJc w:val="left"/>
      <w:pPr>
        <w:tabs>
          <w:tab w:val="num" w:pos="4037"/>
        </w:tabs>
        <w:ind w:left="4037" w:hanging="360"/>
      </w:pPr>
    </w:lvl>
    <w:lvl w:ilvl="6" w:tplc="04090001">
      <w:start w:val="1"/>
      <w:numFmt w:val="decimal"/>
      <w:lvlText w:val="%7."/>
      <w:lvlJc w:val="left"/>
      <w:pPr>
        <w:tabs>
          <w:tab w:val="num" w:pos="4757"/>
        </w:tabs>
        <w:ind w:left="4757" w:hanging="360"/>
      </w:pPr>
    </w:lvl>
    <w:lvl w:ilvl="7" w:tplc="04090003">
      <w:start w:val="1"/>
      <w:numFmt w:val="decimal"/>
      <w:lvlText w:val="%8."/>
      <w:lvlJc w:val="left"/>
      <w:pPr>
        <w:tabs>
          <w:tab w:val="num" w:pos="5477"/>
        </w:tabs>
        <w:ind w:left="5477" w:hanging="360"/>
      </w:pPr>
    </w:lvl>
    <w:lvl w:ilvl="8" w:tplc="04090005">
      <w:start w:val="1"/>
      <w:numFmt w:val="decimal"/>
      <w:lvlText w:val="%9."/>
      <w:lvlJc w:val="left"/>
      <w:pPr>
        <w:tabs>
          <w:tab w:val="num" w:pos="6197"/>
        </w:tabs>
        <w:ind w:left="6197" w:hanging="360"/>
      </w:pPr>
    </w:lvl>
  </w:abstractNum>
  <w:abstractNum w:abstractNumId="2" w15:restartNumberingAfterBreak="0">
    <w:nsid w:val="14222373"/>
    <w:multiLevelType w:val="hybridMultilevel"/>
    <w:tmpl w:val="395264A2"/>
    <w:lvl w:ilvl="0" w:tplc="E2849294">
      <w:start w:val="1"/>
      <w:numFmt w:val="bullet"/>
      <w:lvlText w:val="-"/>
      <w:lvlJc w:val="left"/>
      <w:pPr>
        <w:ind w:left="1211" w:hanging="360"/>
      </w:pPr>
      <w:rPr>
        <w:sz w:val="20"/>
        <w:szCs w:val="20"/>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abstractNum w:abstractNumId="3" w15:restartNumberingAfterBreak="0">
    <w:nsid w:val="14A81431"/>
    <w:multiLevelType w:val="hybridMultilevel"/>
    <w:tmpl w:val="563E1346"/>
    <w:lvl w:ilvl="0" w:tplc="A7C014A8">
      <w:start w:val="4"/>
      <w:numFmt w:val="bullet"/>
      <w:lvlText w:val=""/>
      <w:lvlJc w:val="left"/>
      <w:pPr>
        <w:tabs>
          <w:tab w:val="num" w:pos="1215"/>
        </w:tabs>
        <w:ind w:left="1215" w:hanging="360"/>
      </w:pPr>
      <w:rPr>
        <w:rFonts w:ascii="Symbol" w:hAnsi="Symbol" w:hint="default"/>
        <w:color w:val="auto"/>
      </w:rPr>
    </w:lvl>
    <w:lvl w:ilvl="1" w:tplc="DBE6B8B0">
      <w:start w:val="1"/>
      <w:numFmt w:val="bullet"/>
      <w:lvlText w:val="-"/>
      <w:lvlJc w:val="left"/>
      <w:pPr>
        <w:tabs>
          <w:tab w:val="num" w:pos="1470"/>
        </w:tabs>
        <w:ind w:left="1470" w:hanging="390"/>
      </w:pPr>
      <w:rPr>
        <w:color w:val="auto"/>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25F56C56"/>
    <w:multiLevelType w:val="hybridMultilevel"/>
    <w:tmpl w:val="C298B5DC"/>
    <w:lvl w:ilvl="0" w:tplc="DBE6B8B0">
      <w:start w:val="1"/>
      <w:numFmt w:val="bullet"/>
      <w:lvlText w:val="-"/>
      <w:lvlJc w:val="left"/>
      <w:pPr>
        <w:ind w:left="1211" w:hanging="360"/>
      </w:pPr>
      <w:rPr>
        <w:color w:val="auto"/>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abstractNum w:abstractNumId="6"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8" w15:restartNumberingAfterBreak="0">
    <w:nsid w:val="3FCF1CC1"/>
    <w:multiLevelType w:val="hybridMultilevel"/>
    <w:tmpl w:val="82988078"/>
    <w:lvl w:ilvl="0" w:tplc="E892E7A4">
      <w:numFmt w:val="bullet"/>
      <w:lvlText w:val="-"/>
      <w:lvlJc w:val="left"/>
      <w:pPr>
        <w:ind w:left="1211" w:hanging="360"/>
      </w:pPr>
      <w:rPr>
        <w:rFonts w:ascii="Times New Roman" w:eastAsia="Times New Roman" w:hAnsi="Times New Roman" w:cs="Times New Roman" w:hint="default"/>
        <w:b w:val="0"/>
        <w:bCs w:val="0"/>
        <w:i w:val="0"/>
        <w:iCs w:val="0"/>
        <w:w w:val="128"/>
        <w:sz w:val="17"/>
        <w:szCs w:val="17"/>
      </w:rPr>
    </w:lvl>
    <w:lvl w:ilvl="1" w:tplc="04060003" w:tentative="1">
      <w:start w:val="1"/>
      <w:numFmt w:val="bullet"/>
      <w:lvlText w:val="o"/>
      <w:lvlJc w:val="left"/>
      <w:pPr>
        <w:ind w:left="1931" w:hanging="360"/>
      </w:pPr>
      <w:rPr>
        <w:rFonts w:ascii="Courier New" w:hAnsi="Courier New" w:cs="Courier New" w:hint="default"/>
      </w:rPr>
    </w:lvl>
    <w:lvl w:ilvl="2" w:tplc="04060005" w:tentative="1">
      <w:start w:val="1"/>
      <w:numFmt w:val="bullet"/>
      <w:lvlText w:val=""/>
      <w:lvlJc w:val="left"/>
      <w:pPr>
        <w:ind w:left="2651" w:hanging="360"/>
      </w:pPr>
      <w:rPr>
        <w:rFonts w:ascii="Wingdings" w:hAnsi="Wingdings" w:hint="default"/>
      </w:rPr>
    </w:lvl>
    <w:lvl w:ilvl="3" w:tplc="04060001" w:tentative="1">
      <w:start w:val="1"/>
      <w:numFmt w:val="bullet"/>
      <w:lvlText w:val=""/>
      <w:lvlJc w:val="left"/>
      <w:pPr>
        <w:ind w:left="3371" w:hanging="360"/>
      </w:pPr>
      <w:rPr>
        <w:rFonts w:ascii="Symbol" w:hAnsi="Symbol" w:hint="default"/>
      </w:rPr>
    </w:lvl>
    <w:lvl w:ilvl="4" w:tplc="04060003" w:tentative="1">
      <w:start w:val="1"/>
      <w:numFmt w:val="bullet"/>
      <w:lvlText w:val="o"/>
      <w:lvlJc w:val="left"/>
      <w:pPr>
        <w:ind w:left="4091" w:hanging="360"/>
      </w:pPr>
      <w:rPr>
        <w:rFonts w:ascii="Courier New" w:hAnsi="Courier New" w:cs="Courier New" w:hint="default"/>
      </w:rPr>
    </w:lvl>
    <w:lvl w:ilvl="5" w:tplc="04060005" w:tentative="1">
      <w:start w:val="1"/>
      <w:numFmt w:val="bullet"/>
      <w:lvlText w:val=""/>
      <w:lvlJc w:val="left"/>
      <w:pPr>
        <w:ind w:left="4811" w:hanging="360"/>
      </w:pPr>
      <w:rPr>
        <w:rFonts w:ascii="Wingdings" w:hAnsi="Wingdings" w:hint="default"/>
      </w:rPr>
    </w:lvl>
    <w:lvl w:ilvl="6" w:tplc="04060001" w:tentative="1">
      <w:start w:val="1"/>
      <w:numFmt w:val="bullet"/>
      <w:lvlText w:val=""/>
      <w:lvlJc w:val="left"/>
      <w:pPr>
        <w:ind w:left="5531" w:hanging="360"/>
      </w:pPr>
      <w:rPr>
        <w:rFonts w:ascii="Symbol" w:hAnsi="Symbol" w:hint="default"/>
      </w:rPr>
    </w:lvl>
    <w:lvl w:ilvl="7" w:tplc="04060003" w:tentative="1">
      <w:start w:val="1"/>
      <w:numFmt w:val="bullet"/>
      <w:lvlText w:val="o"/>
      <w:lvlJc w:val="left"/>
      <w:pPr>
        <w:ind w:left="6251" w:hanging="360"/>
      </w:pPr>
      <w:rPr>
        <w:rFonts w:ascii="Courier New" w:hAnsi="Courier New" w:cs="Courier New" w:hint="default"/>
      </w:rPr>
    </w:lvl>
    <w:lvl w:ilvl="8" w:tplc="04060005" w:tentative="1">
      <w:start w:val="1"/>
      <w:numFmt w:val="bullet"/>
      <w:lvlText w:val=""/>
      <w:lvlJc w:val="left"/>
      <w:pPr>
        <w:ind w:left="6971" w:hanging="360"/>
      </w:pPr>
      <w:rPr>
        <w:rFonts w:ascii="Wingdings" w:hAnsi="Wingdings" w:hint="default"/>
      </w:rPr>
    </w:lvl>
  </w:abstractNum>
  <w:abstractNum w:abstractNumId="9"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10" w15:restartNumberingAfterBreak="0">
    <w:nsid w:val="465616A6"/>
    <w:multiLevelType w:val="hybridMultilevel"/>
    <w:tmpl w:val="0B8C5366"/>
    <w:lvl w:ilvl="0" w:tplc="EF6235DA">
      <w:start w:val="1000"/>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1" w15:restartNumberingAfterBreak="0">
    <w:nsid w:val="4EEB493A"/>
    <w:multiLevelType w:val="hybridMultilevel"/>
    <w:tmpl w:val="F1CCB570"/>
    <w:lvl w:ilvl="0" w:tplc="E2849294">
      <w:start w:val="1"/>
      <w:numFmt w:val="bullet"/>
      <w:lvlText w:val="-"/>
      <w:lvlJc w:val="left"/>
      <w:pPr>
        <w:ind w:left="1211" w:hanging="360"/>
      </w:pPr>
      <w:rPr>
        <w:sz w:val="20"/>
        <w:szCs w:val="20"/>
      </w:rPr>
    </w:lvl>
    <w:lvl w:ilvl="1" w:tplc="04060003">
      <w:start w:val="1"/>
      <w:numFmt w:val="bullet"/>
      <w:lvlText w:val="o"/>
      <w:lvlJc w:val="left"/>
      <w:pPr>
        <w:ind w:left="1931" w:hanging="360"/>
      </w:pPr>
      <w:rPr>
        <w:rFonts w:ascii="Courier New" w:hAnsi="Courier New" w:cs="Courier New" w:hint="default"/>
      </w:rPr>
    </w:lvl>
    <w:lvl w:ilvl="2" w:tplc="04060005">
      <w:start w:val="1"/>
      <w:numFmt w:val="bullet"/>
      <w:lvlText w:val=""/>
      <w:lvlJc w:val="left"/>
      <w:pPr>
        <w:ind w:left="2651" w:hanging="360"/>
      </w:pPr>
      <w:rPr>
        <w:rFonts w:ascii="Wingdings" w:hAnsi="Wingdings" w:hint="default"/>
      </w:rPr>
    </w:lvl>
    <w:lvl w:ilvl="3" w:tplc="04060001">
      <w:start w:val="1"/>
      <w:numFmt w:val="bullet"/>
      <w:lvlText w:val=""/>
      <w:lvlJc w:val="left"/>
      <w:pPr>
        <w:ind w:left="3371" w:hanging="360"/>
      </w:pPr>
      <w:rPr>
        <w:rFonts w:ascii="Symbol" w:hAnsi="Symbol" w:hint="default"/>
      </w:rPr>
    </w:lvl>
    <w:lvl w:ilvl="4" w:tplc="04060003">
      <w:start w:val="1"/>
      <w:numFmt w:val="bullet"/>
      <w:lvlText w:val="o"/>
      <w:lvlJc w:val="left"/>
      <w:pPr>
        <w:ind w:left="4091" w:hanging="360"/>
      </w:pPr>
      <w:rPr>
        <w:rFonts w:ascii="Courier New" w:hAnsi="Courier New" w:cs="Courier New" w:hint="default"/>
      </w:rPr>
    </w:lvl>
    <w:lvl w:ilvl="5" w:tplc="04060005">
      <w:start w:val="1"/>
      <w:numFmt w:val="bullet"/>
      <w:lvlText w:val=""/>
      <w:lvlJc w:val="left"/>
      <w:pPr>
        <w:ind w:left="4811" w:hanging="360"/>
      </w:pPr>
      <w:rPr>
        <w:rFonts w:ascii="Wingdings" w:hAnsi="Wingdings" w:hint="default"/>
      </w:rPr>
    </w:lvl>
    <w:lvl w:ilvl="6" w:tplc="04060001">
      <w:start w:val="1"/>
      <w:numFmt w:val="bullet"/>
      <w:lvlText w:val=""/>
      <w:lvlJc w:val="left"/>
      <w:pPr>
        <w:ind w:left="5531" w:hanging="360"/>
      </w:pPr>
      <w:rPr>
        <w:rFonts w:ascii="Symbol" w:hAnsi="Symbol" w:hint="default"/>
      </w:rPr>
    </w:lvl>
    <w:lvl w:ilvl="7" w:tplc="04060003">
      <w:start w:val="1"/>
      <w:numFmt w:val="bullet"/>
      <w:lvlText w:val="o"/>
      <w:lvlJc w:val="left"/>
      <w:pPr>
        <w:ind w:left="6251" w:hanging="360"/>
      </w:pPr>
      <w:rPr>
        <w:rFonts w:ascii="Courier New" w:hAnsi="Courier New" w:cs="Courier New" w:hint="default"/>
      </w:rPr>
    </w:lvl>
    <w:lvl w:ilvl="8" w:tplc="04060005">
      <w:start w:val="1"/>
      <w:numFmt w:val="bullet"/>
      <w:lvlText w:val=""/>
      <w:lvlJc w:val="left"/>
      <w:pPr>
        <w:ind w:left="6971" w:hanging="360"/>
      </w:pPr>
      <w:rPr>
        <w:rFonts w:ascii="Wingdings" w:hAnsi="Wingdings" w:hint="default"/>
      </w:rPr>
    </w:lvl>
  </w:abstractNum>
  <w:abstractNum w:abstractNumId="12" w15:restartNumberingAfterBreak="0">
    <w:nsid w:val="50076960"/>
    <w:multiLevelType w:val="hybridMultilevel"/>
    <w:tmpl w:val="A678F13A"/>
    <w:lvl w:ilvl="0" w:tplc="DBE6B8B0">
      <w:start w:val="1"/>
      <w:numFmt w:val="bullet"/>
      <w:lvlText w:val="-"/>
      <w:lvlJc w:val="left"/>
      <w:pPr>
        <w:tabs>
          <w:tab w:val="num" w:pos="1241"/>
        </w:tabs>
        <w:ind w:left="1241" w:hanging="390"/>
      </w:pPr>
    </w:lvl>
    <w:lvl w:ilvl="1" w:tplc="04060003">
      <w:start w:val="1"/>
      <w:numFmt w:val="bullet"/>
      <w:lvlText w:val="o"/>
      <w:lvlJc w:val="left"/>
      <w:pPr>
        <w:tabs>
          <w:tab w:val="num" w:pos="1440"/>
        </w:tabs>
        <w:ind w:left="1440" w:hanging="360"/>
      </w:pPr>
      <w:rPr>
        <w:rFonts w:ascii="Courier New" w:hAnsi="Courier New" w:cs="Courier New"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Courier New"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Courier New"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15:restartNumberingAfterBreak="0">
    <w:nsid w:val="596408DE"/>
    <w:multiLevelType w:val="hybridMultilevel"/>
    <w:tmpl w:val="DB0E32BA"/>
    <w:lvl w:ilvl="0" w:tplc="EF6235DA">
      <w:start w:val="1000"/>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abstractNum w:abstractNumId="15" w15:restartNumberingAfterBreak="0">
    <w:nsid w:val="6D035B03"/>
    <w:multiLevelType w:val="hybridMultilevel"/>
    <w:tmpl w:val="86E44016"/>
    <w:lvl w:ilvl="0" w:tplc="14789616">
      <w:start w:val="1"/>
      <w:numFmt w:val="bullet"/>
      <w:lvlText w:val=""/>
      <w:lvlJc w:val="left"/>
      <w:pPr>
        <w:tabs>
          <w:tab w:val="num" w:pos="1304"/>
        </w:tabs>
        <w:ind w:left="1304" w:hanging="453"/>
      </w:pPr>
      <w:rPr>
        <w:rFonts w:ascii="Symbol" w:hAnsi="Symbol" w:hint="default"/>
        <w:sz w:val="20"/>
        <w:szCs w:val="20"/>
      </w:rPr>
    </w:lvl>
    <w:lvl w:ilvl="1" w:tplc="04060003">
      <w:start w:val="1"/>
      <w:numFmt w:val="bullet"/>
      <w:lvlText w:val="o"/>
      <w:lvlJc w:val="left"/>
      <w:pPr>
        <w:tabs>
          <w:tab w:val="num" w:pos="2160"/>
        </w:tabs>
        <w:ind w:left="2160" w:hanging="360"/>
      </w:pPr>
      <w:rPr>
        <w:rFonts w:ascii="Courier New" w:hAnsi="Courier New" w:cs="Courier New" w:hint="default"/>
      </w:rPr>
    </w:lvl>
    <w:lvl w:ilvl="2" w:tplc="04060005">
      <w:start w:val="1"/>
      <w:numFmt w:val="bullet"/>
      <w:lvlText w:val=""/>
      <w:lvlJc w:val="left"/>
      <w:pPr>
        <w:tabs>
          <w:tab w:val="num" w:pos="2880"/>
        </w:tabs>
        <w:ind w:left="2880" w:hanging="360"/>
      </w:pPr>
      <w:rPr>
        <w:rFonts w:ascii="Wingdings" w:hAnsi="Wingdings" w:hint="default"/>
      </w:rPr>
    </w:lvl>
    <w:lvl w:ilvl="3" w:tplc="04060001">
      <w:start w:val="1"/>
      <w:numFmt w:val="bullet"/>
      <w:lvlText w:val=""/>
      <w:lvlJc w:val="left"/>
      <w:pPr>
        <w:tabs>
          <w:tab w:val="num" w:pos="3600"/>
        </w:tabs>
        <w:ind w:left="3600" w:hanging="360"/>
      </w:pPr>
      <w:rPr>
        <w:rFonts w:ascii="Symbol" w:hAnsi="Symbol" w:hint="default"/>
      </w:rPr>
    </w:lvl>
    <w:lvl w:ilvl="4" w:tplc="04060003">
      <w:start w:val="1"/>
      <w:numFmt w:val="bullet"/>
      <w:lvlText w:val="o"/>
      <w:lvlJc w:val="left"/>
      <w:pPr>
        <w:tabs>
          <w:tab w:val="num" w:pos="4320"/>
        </w:tabs>
        <w:ind w:left="4320" w:hanging="360"/>
      </w:pPr>
      <w:rPr>
        <w:rFonts w:ascii="Courier New" w:hAnsi="Courier New" w:cs="Courier New" w:hint="default"/>
      </w:rPr>
    </w:lvl>
    <w:lvl w:ilvl="5" w:tplc="04060005">
      <w:start w:val="1"/>
      <w:numFmt w:val="bullet"/>
      <w:lvlText w:val=""/>
      <w:lvlJc w:val="left"/>
      <w:pPr>
        <w:tabs>
          <w:tab w:val="num" w:pos="5040"/>
        </w:tabs>
        <w:ind w:left="5040" w:hanging="360"/>
      </w:pPr>
      <w:rPr>
        <w:rFonts w:ascii="Wingdings" w:hAnsi="Wingdings" w:hint="default"/>
      </w:rPr>
    </w:lvl>
    <w:lvl w:ilvl="6" w:tplc="04060001">
      <w:start w:val="1"/>
      <w:numFmt w:val="bullet"/>
      <w:lvlText w:val=""/>
      <w:lvlJc w:val="left"/>
      <w:pPr>
        <w:tabs>
          <w:tab w:val="num" w:pos="5760"/>
        </w:tabs>
        <w:ind w:left="5760" w:hanging="360"/>
      </w:pPr>
      <w:rPr>
        <w:rFonts w:ascii="Symbol" w:hAnsi="Symbol" w:hint="default"/>
      </w:rPr>
    </w:lvl>
    <w:lvl w:ilvl="7" w:tplc="04060003">
      <w:start w:val="1"/>
      <w:numFmt w:val="bullet"/>
      <w:lvlText w:val="o"/>
      <w:lvlJc w:val="left"/>
      <w:pPr>
        <w:tabs>
          <w:tab w:val="num" w:pos="6480"/>
        </w:tabs>
        <w:ind w:left="6480" w:hanging="360"/>
      </w:pPr>
      <w:rPr>
        <w:rFonts w:ascii="Courier New" w:hAnsi="Courier New" w:cs="Courier New" w:hint="default"/>
      </w:rPr>
    </w:lvl>
    <w:lvl w:ilvl="8" w:tplc="04060005">
      <w:start w:val="1"/>
      <w:numFmt w:val="bullet"/>
      <w:lvlText w:val=""/>
      <w:lvlJc w:val="left"/>
      <w:pPr>
        <w:tabs>
          <w:tab w:val="num" w:pos="7200"/>
        </w:tabs>
        <w:ind w:left="7200" w:hanging="360"/>
      </w:pPr>
      <w:rPr>
        <w:rFonts w:ascii="Wingdings" w:hAnsi="Wingdings" w:hint="default"/>
      </w:rPr>
    </w:lvl>
  </w:abstractNum>
  <w:abstractNum w:abstractNumId="16" w15:restartNumberingAfterBreak="0">
    <w:nsid w:val="79A752ED"/>
    <w:multiLevelType w:val="hybridMultilevel"/>
    <w:tmpl w:val="E632CD4C"/>
    <w:lvl w:ilvl="0" w:tplc="EF6235DA">
      <w:start w:val="1000"/>
      <w:numFmt w:val="bullet"/>
      <w:lvlText w:val="-"/>
      <w:lvlJc w:val="left"/>
      <w:pPr>
        <w:ind w:left="1571" w:hanging="360"/>
      </w:pPr>
      <w:rPr>
        <w:rFonts w:ascii="Times New Roman" w:eastAsia="Times New Roman" w:hAnsi="Times New Roman" w:cs="Times New Roman" w:hint="default"/>
      </w:rPr>
    </w:lvl>
    <w:lvl w:ilvl="1" w:tplc="04060003" w:tentative="1">
      <w:start w:val="1"/>
      <w:numFmt w:val="bullet"/>
      <w:lvlText w:val="o"/>
      <w:lvlJc w:val="left"/>
      <w:pPr>
        <w:ind w:left="2291" w:hanging="360"/>
      </w:pPr>
      <w:rPr>
        <w:rFonts w:ascii="Courier New" w:hAnsi="Courier New" w:cs="Courier New" w:hint="default"/>
      </w:rPr>
    </w:lvl>
    <w:lvl w:ilvl="2" w:tplc="04060005" w:tentative="1">
      <w:start w:val="1"/>
      <w:numFmt w:val="bullet"/>
      <w:lvlText w:val=""/>
      <w:lvlJc w:val="left"/>
      <w:pPr>
        <w:ind w:left="3011" w:hanging="360"/>
      </w:pPr>
      <w:rPr>
        <w:rFonts w:ascii="Wingdings" w:hAnsi="Wingdings" w:hint="default"/>
      </w:rPr>
    </w:lvl>
    <w:lvl w:ilvl="3" w:tplc="04060001" w:tentative="1">
      <w:start w:val="1"/>
      <w:numFmt w:val="bullet"/>
      <w:lvlText w:val=""/>
      <w:lvlJc w:val="left"/>
      <w:pPr>
        <w:ind w:left="3731" w:hanging="360"/>
      </w:pPr>
      <w:rPr>
        <w:rFonts w:ascii="Symbol" w:hAnsi="Symbol" w:hint="default"/>
      </w:rPr>
    </w:lvl>
    <w:lvl w:ilvl="4" w:tplc="04060003" w:tentative="1">
      <w:start w:val="1"/>
      <w:numFmt w:val="bullet"/>
      <w:lvlText w:val="o"/>
      <w:lvlJc w:val="left"/>
      <w:pPr>
        <w:ind w:left="4451" w:hanging="360"/>
      </w:pPr>
      <w:rPr>
        <w:rFonts w:ascii="Courier New" w:hAnsi="Courier New" w:cs="Courier New" w:hint="default"/>
      </w:rPr>
    </w:lvl>
    <w:lvl w:ilvl="5" w:tplc="04060005" w:tentative="1">
      <w:start w:val="1"/>
      <w:numFmt w:val="bullet"/>
      <w:lvlText w:val=""/>
      <w:lvlJc w:val="left"/>
      <w:pPr>
        <w:ind w:left="5171" w:hanging="360"/>
      </w:pPr>
      <w:rPr>
        <w:rFonts w:ascii="Wingdings" w:hAnsi="Wingdings" w:hint="default"/>
      </w:rPr>
    </w:lvl>
    <w:lvl w:ilvl="6" w:tplc="04060001" w:tentative="1">
      <w:start w:val="1"/>
      <w:numFmt w:val="bullet"/>
      <w:lvlText w:val=""/>
      <w:lvlJc w:val="left"/>
      <w:pPr>
        <w:ind w:left="5891" w:hanging="360"/>
      </w:pPr>
      <w:rPr>
        <w:rFonts w:ascii="Symbol" w:hAnsi="Symbol" w:hint="default"/>
      </w:rPr>
    </w:lvl>
    <w:lvl w:ilvl="7" w:tplc="04060003" w:tentative="1">
      <w:start w:val="1"/>
      <w:numFmt w:val="bullet"/>
      <w:lvlText w:val="o"/>
      <w:lvlJc w:val="left"/>
      <w:pPr>
        <w:ind w:left="6611" w:hanging="360"/>
      </w:pPr>
      <w:rPr>
        <w:rFonts w:ascii="Courier New" w:hAnsi="Courier New" w:cs="Courier New" w:hint="default"/>
      </w:rPr>
    </w:lvl>
    <w:lvl w:ilvl="8" w:tplc="04060005" w:tentative="1">
      <w:start w:val="1"/>
      <w:numFmt w:val="bullet"/>
      <w:lvlText w:val=""/>
      <w:lvlJc w:val="left"/>
      <w:pPr>
        <w:ind w:left="7331" w:hanging="360"/>
      </w:pPr>
      <w:rPr>
        <w:rFonts w:ascii="Wingdings" w:hAnsi="Wingdings" w:hint="default"/>
      </w:rPr>
    </w:lvl>
  </w:abstractNum>
  <w:num w:numId="1">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3"/>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1"/>
  </w:num>
  <w:num w:numId="8">
    <w:abstractNumId w:val="3"/>
  </w:num>
  <w:num w:numId="9">
    <w:abstractNumId w:val="15"/>
  </w:num>
  <w:num w:numId="10">
    <w:abstractNumId w:val="1"/>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12"/>
  </w:num>
  <w:num w:numId="13">
    <w:abstractNumId w:val="1"/>
  </w:num>
  <w:num w:numId="14">
    <w:abstractNumId w:val="2"/>
  </w:num>
  <w:num w:numId="15">
    <w:abstractNumId w:val="14"/>
  </w:num>
  <w:num w:numId="16">
    <w:abstractNumId w:val="0"/>
  </w:num>
  <w:num w:numId="17">
    <w:abstractNumId w:val="16"/>
  </w:num>
  <w:num w:numId="18">
    <w:abstractNumId w:val="10"/>
  </w:num>
  <w:num w:numId="1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6B1C"/>
    <w:rsid w:val="000259B9"/>
    <w:rsid w:val="00041491"/>
    <w:rsid w:val="000459F7"/>
    <w:rsid w:val="00050D16"/>
    <w:rsid w:val="000730CA"/>
    <w:rsid w:val="00074F2A"/>
    <w:rsid w:val="000A1CA8"/>
    <w:rsid w:val="000A466B"/>
    <w:rsid w:val="000B058C"/>
    <w:rsid w:val="000E4EE6"/>
    <w:rsid w:val="00102CF4"/>
    <w:rsid w:val="001454E2"/>
    <w:rsid w:val="001973EC"/>
    <w:rsid w:val="00206CE8"/>
    <w:rsid w:val="0021526C"/>
    <w:rsid w:val="00225666"/>
    <w:rsid w:val="00235777"/>
    <w:rsid w:val="00283A2B"/>
    <w:rsid w:val="002B30AD"/>
    <w:rsid w:val="002C2C01"/>
    <w:rsid w:val="002D05DB"/>
    <w:rsid w:val="002D64A9"/>
    <w:rsid w:val="00391E39"/>
    <w:rsid w:val="003A29AE"/>
    <w:rsid w:val="003A32D7"/>
    <w:rsid w:val="003B4074"/>
    <w:rsid w:val="003C769A"/>
    <w:rsid w:val="003F1838"/>
    <w:rsid w:val="003F2806"/>
    <w:rsid w:val="00416DC1"/>
    <w:rsid w:val="0045746C"/>
    <w:rsid w:val="0049104B"/>
    <w:rsid w:val="004C24A8"/>
    <w:rsid w:val="004D3792"/>
    <w:rsid w:val="004E3B12"/>
    <w:rsid w:val="00532310"/>
    <w:rsid w:val="005625AB"/>
    <w:rsid w:val="00565F0F"/>
    <w:rsid w:val="00577B5A"/>
    <w:rsid w:val="00594A86"/>
    <w:rsid w:val="00596D86"/>
    <w:rsid w:val="005A47F8"/>
    <w:rsid w:val="005C303A"/>
    <w:rsid w:val="0060029A"/>
    <w:rsid w:val="0060370C"/>
    <w:rsid w:val="00637F5A"/>
    <w:rsid w:val="006560B1"/>
    <w:rsid w:val="006756DD"/>
    <w:rsid w:val="00737275"/>
    <w:rsid w:val="00740EEC"/>
    <w:rsid w:val="0078011A"/>
    <w:rsid w:val="00782AF4"/>
    <w:rsid w:val="00790EE7"/>
    <w:rsid w:val="007B6649"/>
    <w:rsid w:val="007C3682"/>
    <w:rsid w:val="007C5F32"/>
    <w:rsid w:val="0082576E"/>
    <w:rsid w:val="00907F75"/>
    <w:rsid w:val="009174DB"/>
    <w:rsid w:val="009260DE"/>
    <w:rsid w:val="0093258A"/>
    <w:rsid w:val="009405C7"/>
    <w:rsid w:val="009C7BA3"/>
    <w:rsid w:val="009D1F5A"/>
    <w:rsid w:val="009F7B56"/>
    <w:rsid w:val="00A10294"/>
    <w:rsid w:val="00B003BF"/>
    <w:rsid w:val="00B07129"/>
    <w:rsid w:val="00B373D7"/>
    <w:rsid w:val="00BA29D2"/>
    <w:rsid w:val="00BB21D1"/>
    <w:rsid w:val="00BC1556"/>
    <w:rsid w:val="00C36276"/>
    <w:rsid w:val="00C42586"/>
    <w:rsid w:val="00C507B7"/>
    <w:rsid w:val="00C60CCD"/>
    <w:rsid w:val="00C84483"/>
    <w:rsid w:val="00C95551"/>
    <w:rsid w:val="00CA6AC6"/>
    <w:rsid w:val="00CB20D7"/>
    <w:rsid w:val="00CC0685"/>
    <w:rsid w:val="00D020B0"/>
    <w:rsid w:val="00D11748"/>
    <w:rsid w:val="00D366CF"/>
    <w:rsid w:val="00DE45DD"/>
    <w:rsid w:val="00E0736E"/>
    <w:rsid w:val="00E108AA"/>
    <w:rsid w:val="00E1389F"/>
    <w:rsid w:val="00E13ACC"/>
    <w:rsid w:val="00E319C5"/>
    <w:rsid w:val="00E3749A"/>
    <w:rsid w:val="00E56B1C"/>
    <w:rsid w:val="00E7437F"/>
    <w:rsid w:val="00E865B8"/>
    <w:rsid w:val="00EC0B9B"/>
    <w:rsid w:val="00ED5E9F"/>
    <w:rsid w:val="00EE4E25"/>
    <w:rsid w:val="00F66D4F"/>
    <w:rsid w:val="00F775AA"/>
    <w:rsid w:val="00FB6D01"/>
    <w:rsid w:val="00FB6FD5"/>
    <w:rsid w:val="00FD27FB"/>
    <w:rsid w:val="00FD494B"/>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D05F6C"/>
  <w15:chartTrackingRefBased/>
  <w15:docId w15:val="{5BEB63BC-BCF6-4D0D-AEB1-5D1FD055E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uiPriority w:val="99"/>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paragraph" w:styleId="Brdtekst">
    <w:name w:val="Body Text"/>
    <w:basedOn w:val="Normal"/>
    <w:link w:val="BrdtekstTegn"/>
    <w:uiPriority w:val="99"/>
    <w:semiHidden/>
    <w:unhideWhenUsed/>
    <w:rsid w:val="00CC0685"/>
    <w:pPr>
      <w:spacing w:after="120"/>
    </w:pPr>
  </w:style>
  <w:style w:type="character" w:customStyle="1" w:styleId="BrdtekstTegn">
    <w:name w:val="Brødtekst Tegn"/>
    <w:basedOn w:val="Standardskrifttypeiafsnit"/>
    <w:link w:val="Brdtekst"/>
    <w:uiPriority w:val="99"/>
    <w:semiHidden/>
    <w:rsid w:val="00CC0685"/>
    <w:rPr>
      <w:sz w:val="23"/>
      <w:lang w:eastAsia="en-US"/>
    </w:rPr>
  </w:style>
  <w:style w:type="paragraph" w:styleId="Listeafsnit">
    <w:name w:val="List Paragraph"/>
    <w:basedOn w:val="Normal"/>
    <w:uiPriority w:val="34"/>
    <w:qFormat/>
    <w:rsid w:val="00CC0685"/>
    <w:pPr>
      <w:ind w:left="720"/>
      <w:contextualSpacing/>
    </w:pPr>
  </w:style>
  <w:style w:type="paragraph" w:customStyle="1" w:styleId="BodyText22">
    <w:name w:val="Body Text 22"/>
    <w:basedOn w:val="Normal"/>
    <w:rsid w:val="00CC0685"/>
    <w:pPr>
      <w:ind w:left="567"/>
    </w:pPr>
    <w:rPr>
      <w:sz w:val="22"/>
      <w:lang w:val="en-GB" w:eastAsia="da-DK"/>
    </w:rPr>
  </w:style>
  <w:style w:type="paragraph" w:customStyle="1" w:styleId="MGGTextLeft">
    <w:name w:val="MGG Text Left"/>
    <w:basedOn w:val="Brdtekst"/>
    <w:rsid w:val="00CC0685"/>
    <w:pPr>
      <w:spacing w:after="0"/>
    </w:pPr>
    <w:rPr>
      <w:sz w:val="22"/>
      <w:szCs w:val="24"/>
      <w:lang w:val="en-GB"/>
    </w:rPr>
  </w:style>
  <w:style w:type="character" w:styleId="Hyperlink">
    <w:name w:val="Hyperlink"/>
    <w:uiPriority w:val="99"/>
    <w:semiHidden/>
    <w:unhideWhenUsed/>
    <w:rsid w:val="00CC0685"/>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6117347">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223176805">
      <w:bodyDiv w:val="1"/>
      <w:marLeft w:val="0"/>
      <w:marRight w:val="0"/>
      <w:marTop w:val="0"/>
      <w:marBottom w:val="0"/>
      <w:divBdr>
        <w:top w:val="none" w:sz="0" w:space="0" w:color="auto"/>
        <w:left w:val="none" w:sz="0" w:space="0" w:color="auto"/>
        <w:bottom w:val="none" w:sz="0" w:space="0" w:color="auto"/>
        <w:right w:val="none" w:sz="0" w:space="0" w:color="auto"/>
      </w:divBdr>
    </w:div>
    <w:div w:id="309789838">
      <w:bodyDiv w:val="1"/>
      <w:marLeft w:val="0"/>
      <w:marRight w:val="0"/>
      <w:marTop w:val="0"/>
      <w:marBottom w:val="0"/>
      <w:divBdr>
        <w:top w:val="none" w:sz="0" w:space="0" w:color="auto"/>
        <w:left w:val="none" w:sz="0" w:space="0" w:color="auto"/>
        <w:bottom w:val="none" w:sz="0" w:space="0" w:color="auto"/>
        <w:right w:val="none" w:sz="0" w:space="0" w:color="auto"/>
      </w:divBdr>
    </w:div>
    <w:div w:id="355086292">
      <w:bodyDiv w:val="1"/>
      <w:marLeft w:val="0"/>
      <w:marRight w:val="0"/>
      <w:marTop w:val="0"/>
      <w:marBottom w:val="0"/>
      <w:divBdr>
        <w:top w:val="none" w:sz="0" w:space="0" w:color="auto"/>
        <w:left w:val="none" w:sz="0" w:space="0" w:color="auto"/>
        <w:bottom w:val="none" w:sz="0" w:space="0" w:color="auto"/>
        <w:right w:val="none" w:sz="0" w:space="0" w:color="auto"/>
      </w:divBdr>
    </w:div>
    <w:div w:id="359939110">
      <w:bodyDiv w:val="1"/>
      <w:marLeft w:val="0"/>
      <w:marRight w:val="0"/>
      <w:marTop w:val="0"/>
      <w:marBottom w:val="0"/>
      <w:divBdr>
        <w:top w:val="none" w:sz="0" w:space="0" w:color="auto"/>
        <w:left w:val="none" w:sz="0" w:space="0" w:color="auto"/>
        <w:bottom w:val="none" w:sz="0" w:space="0" w:color="auto"/>
        <w:right w:val="none" w:sz="0" w:space="0" w:color="auto"/>
      </w:divBdr>
    </w:div>
    <w:div w:id="549154915">
      <w:bodyDiv w:val="1"/>
      <w:marLeft w:val="0"/>
      <w:marRight w:val="0"/>
      <w:marTop w:val="0"/>
      <w:marBottom w:val="0"/>
      <w:divBdr>
        <w:top w:val="none" w:sz="0" w:space="0" w:color="auto"/>
        <w:left w:val="none" w:sz="0" w:space="0" w:color="auto"/>
        <w:bottom w:val="none" w:sz="0" w:space="0" w:color="auto"/>
        <w:right w:val="none" w:sz="0" w:space="0" w:color="auto"/>
      </w:divBdr>
    </w:div>
    <w:div w:id="724765096">
      <w:bodyDiv w:val="1"/>
      <w:marLeft w:val="0"/>
      <w:marRight w:val="0"/>
      <w:marTop w:val="0"/>
      <w:marBottom w:val="0"/>
      <w:divBdr>
        <w:top w:val="none" w:sz="0" w:space="0" w:color="auto"/>
        <w:left w:val="none" w:sz="0" w:space="0" w:color="auto"/>
        <w:bottom w:val="none" w:sz="0" w:space="0" w:color="auto"/>
        <w:right w:val="none" w:sz="0" w:space="0" w:color="auto"/>
      </w:divBdr>
    </w:div>
    <w:div w:id="731805338">
      <w:bodyDiv w:val="1"/>
      <w:marLeft w:val="0"/>
      <w:marRight w:val="0"/>
      <w:marTop w:val="0"/>
      <w:marBottom w:val="0"/>
      <w:divBdr>
        <w:top w:val="none" w:sz="0" w:space="0" w:color="auto"/>
        <w:left w:val="none" w:sz="0" w:space="0" w:color="auto"/>
        <w:bottom w:val="none" w:sz="0" w:space="0" w:color="auto"/>
        <w:right w:val="none" w:sz="0" w:space="0" w:color="auto"/>
      </w:divBdr>
    </w:div>
    <w:div w:id="903949234">
      <w:bodyDiv w:val="1"/>
      <w:marLeft w:val="0"/>
      <w:marRight w:val="0"/>
      <w:marTop w:val="0"/>
      <w:marBottom w:val="0"/>
      <w:divBdr>
        <w:top w:val="none" w:sz="0" w:space="0" w:color="auto"/>
        <w:left w:val="none" w:sz="0" w:space="0" w:color="auto"/>
        <w:bottom w:val="none" w:sz="0" w:space="0" w:color="auto"/>
        <w:right w:val="none" w:sz="0" w:space="0" w:color="auto"/>
      </w:divBdr>
    </w:div>
    <w:div w:id="950434803">
      <w:bodyDiv w:val="1"/>
      <w:marLeft w:val="0"/>
      <w:marRight w:val="0"/>
      <w:marTop w:val="0"/>
      <w:marBottom w:val="0"/>
      <w:divBdr>
        <w:top w:val="none" w:sz="0" w:space="0" w:color="auto"/>
        <w:left w:val="none" w:sz="0" w:space="0" w:color="auto"/>
        <w:bottom w:val="none" w:sz="0" w:space="0" w:color="auto"/>
        <w:right w:val="none" w:sz="0" w:space="0" w:color="auto"/>
      </w:divBdr>
    </w:div>
    <w:div w:id="959411560">
      <w:bodyDiv w:val="1"/>
      <w:marLeft w:val="0"/>
      <w:marRight w:val="0"/>
      <w:marTop w:val="0"/>
      <w:marBottom w:val="0"/>
      <w:divBdr>
        <w:top w:val="none" w:sz="0" w:space="0" w:color="auto"/>
        <w:left w:val="none" w:sz="0" w:space="0" w:color="auto"/>
        <w:bottom w:val="none" w:sz="0" w:space="0" w:color="auto"/>
        <w:right w:val="none" w:sz="0" w:space="0" w:color="auto"/>
      </w:divBdr>
    </w:div>
    <w:div w:id="1023049133">
      <w:bodyDiv w:val="1"/>
      <w:marLeft w:val="0"/>
      <w:marRight w:val="0"/>
      <w:marTop w:val="0"/>
      <w:marBottom w:val="0"/>
      <w:divBdr>
        <w:top w:val="none" w:sz="0" w:space="0" w:color="auto"/>
        <w:left w:val="none" w:sz="0" w:space="0" w:color="auto"/>
        <w:bottom w:val="none" w:sz="0" w:space="0" w:color="auto"/>
        <w:right w:val="none" w:sz="0" w:space="0" w:color="auto"/>
      </w:divBdr>
    </w:div>
    <w:div w:id="1164517020">
      <w:bodyDiv w:val="1"/>
      <w:marLeft w:val="0"/>
      <w:marRight w:val="0"/>
      <w:marTop w:val="0"/>
      <w:marBottom w:val="0"/>
      <w:divBdr>
        <w:top w:val="none" w:sz="0" w:space="0" w:color="auto"/>
        <w:left w:val="none" w:sz="0" w:space="0" w:color="auto"/>
        <w:bottom w:val="none" w:sz="0" w:space="0" w:color="auto"/>
        <w:right w:val="none" w:sz="0" w:space="0" w:color="auto"/>
      </w:divBdr>
    </w:div>
    <w:div w:id="1293943099">
      <w:bodyDiv w:val="1"/>
      <w:marLeft w:val="0"/>
      <w:marRight w:val="0"/>
      <w:marTop w:val="0"/>
      <w:marBottom w:val="0"/>
      <w:divBdr>
        <w:top w:val="none" w:sz="0" w:space="0" w:color="auto"/>
        <w:left w:val="none" w:sz="0" w:space="0" w:color="auto"/>
        <w:bottom w:val="none" w:sz="0" w:space="0" w:color="auto"/>
        <w:right w:val="none" w:sz="0" w:space="0" w:color="auto"/>
      </w:divBdr>
    </w:div>
    <w:div w:id="1402097490">
      <w:bodyDiv w:val="1"/>
      <w:marLeft w:val="0"/>
      <w:marRight w:val="0"/>
      <w:marTop w:val="0"/>
      <w:marBottom w:val="0"/>
      <w:divBdr>
        <w:top w:val="none" w:sz="0" w:space="0" w:color="auto"/>
        <w:left w:val="none" w:sz="0" w:space="0" w:color="auto"/>
        <w:bottom w:val="none" w:sz="0" w:space="0" w:color="auto"/>
        <w:right w:val="none" w:sz="0" w:space="0" w:color="auto"/>
      </w:divBdr>
    </w:div>
    <w:div w:id="1474565434">
      <w:bodyDiv w:val="1"/>
      <w:marLeft w:val="0"/>
      <w:marRight w:val="0"/>
      <w:marTop w:val="0"/>
      <w:marBottom w:val="0"/>
      <w:divBdr>
        <w:top w:val="none" w:sz="0" w:space="0" w:color="auto"/>
        <w:left w:val="none" w:sz="0" w:space="0" w:color="auto"/>
        <w:bottom w:val="none" w:sz="0" w:space="0" w:color="auto"/>
        <w:right w:val="none" w:sz="0" w:space="0" w:color="auto"/>
      </w:divBdr>
    </w:div>
    <w:div w:id="1500345442">
      <w:bodyDiv w:val="1"/>
      <w:marLeft w:val="0"/>
      <w:marRight w:val="0"/>
      <w:marTop w:val="0"/>
      <w:marBottom w:val="0"/>
      <w:divBdr>
        <w:top w:val="none" w:sz="0" w:space="0" w:color="auto"/>
        <w:left w:val="none" w:sz="0" w:space="0" w:color="auto"/>
        <w:bottom w:val="none" w:sz="0" w:space="0" w:color="auto"/>
        <w:right w:val="none" w:sz="0" w:space="0" w:color="auto"/>
      </w:divBdr>
    </w:div>
    <w:div w:id="1584800571">
      <w:bodyDiv w:val="1"/>
      <w:marLeft w:val="0"/>
      <w:marRight w:val="0"/>
      <w:marTop w:val="0"/>
      <w:marBottom w:val="0"/>
      <w:divBdr>
        <w:top w:val="none" w:sz="0" w:space="0" w:color="auto"/>
        <w:left w:val="none" w:sz="0" w:space="0" w:color="auto"/>
        <w:bottom w:val="none" w:sz="0" w:space="0" w:color="auto"/>
        <w:right w:val="none" w:sz="0" w:space="0" w:color="auto"/>
      </w:divBdr>
    </w:div>
    <w:div w:id="1694378743">
      <w:bodyDiv w:val="1"/>
      <w:marLeft w:val="0"/>
      <w:marRight w:val="0"/>
      <w:marTop w:val="0"/>
      <w:marBottom w:val="0"/>
      <w:divBdr>
        <w:top w:val="none" w:sz="0" w:space="0" w:color="auto"/>
        <w:left w:val="none" w:sz="0" w:space="0" w:color="auto"/>
        <w:bottom w:val="none" w:sz="0" w:space="0" w:color="auto"/>
        <w:right w:val="none" w:sz="0" w:space="0" w:color="auto"/>
      </w:divBdr>
    </w:div>
    <w:div w:id="1874071826">
      <w:bodyDiv w:val="1"/>
      <w:marLeft w:val="0"/>
      <w:marRight w:val="0"/>
      <w:marTop w:val="0"/>
      <w:marBottom w:val="0"/>
      <w:divBdr>
        <w:top w:val="none" w:sz="0" w:space="0" w:color="auto"/>
        <w:left w:val="none" w:sz="0" w:space="0" w:color="auto"/>
        <w:bottom w:val="none" w:sz="0" w:space="0" w:color="auto"/>
        <w:right w:val="none" w:sz="0" w:space="0" w:color="auto"/>
      </w:divBdr>
    </w:div>
    <w:div w:id="1890654013">
      <w:bodyDiv w:val="1"/>
      <w:marLeft w:val="0"/>
      <w:marRight w:val="0"/>
      <w:marTop w:val="0"/>
      <w:marBottom w:val="0"/>
      <w:divBdr>
        <w:top w:val="none" w:sz="0" w:space="0" w:color="auto"/>
        <w:left w:val="none" w:sz="0" w:space="0" w:color="auto"/>
        <w:bottom w:val="none" w:sz="0" w:space="0" w:color="auto"/>
        <w:right w:val="none" w:sz="0" w:space="0" w:color="auto"/>
      </w:divBdr>
    </w:div>
    <w:div w:id="2013289232">
      <w:bodyDiv w:val="1"/>
      <w:marLeft w:val="0"/>
      <w:marRight w:val="0"/>
      <w:marTop w:val="0"/>
      <w:marBottom w:val="0"/>
      <w:divBdr>
        <w:top w:val="none" w:sz="0" w:space="0" w:color="auto"/>
        <w:left w:val="none" w:sz="0" w:space="0" w:color="auto"/>
        <w:bottom w:val="none" w:sz="0" w:space="0" w:color="auto"/>
        <w:right w:val="none" w:sz="0" w:space="0" w:color="auto"/>
      </w:divBdr>
    </w:div>
    <w:div w:id="21154019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meldenbivirkning.dk"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12</Pages>
  <Words>3436</Words>
  <Characters>22588</Characters>
  <Application>Microsoft Office Word</Application>
  <DocSecurity>0</DocSecurity>
  <Lines>188</Lines>
  <Paragraphs>51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Anastacia Madsen</dc:creator>
  <cp:keywords/>
  <dc:description>2025070615 pkt. 4.4</dc:description>
  <cp:lastModifiedBy>Anastacia Madsen</cp:lastModifiedBy>
  <cp:revision>3</cp:revision>
  <cp:lastPrinted>2012-08-22T08:53:00Z</cp:lastPrinted>
  <dcterms:created xsi:type="dcterms:W3CDTF">2025-12-05T07:22:00Z</dcterms:created>
  <dcterms:modified xsi:type="dcterms:W3CDTF">2025-12-05T07:28:00Z</dcterms:modified>
</cp:coreProperties>
</file>